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D6668" w14:textId="33754D78" w:rsidR="00231BF8" w:rsidRPr="00231BF8" w:rsidRDefault="00231BF8" w:rsidP="00140AE6">
      <w:pPr>
        <w:tabs>
          <w:tab w:val="left" w:pos="1980"/>
        </w:tabs>
        <w:spacing w:after="180" w:line="276" w:lineRule="auto"/>
        <w:rPr>
          <w:b/>
          <w:noProof/>
          <w:sz w:val="24"/>
          <w:lang w:eastAsia="en-US"/>
        </w:rPr>
      </w:pPr>
      <w:r w:rsidRPr="00231BF8">
        <w:rPr>
          <w:b/>
          <w:noProof/>
          <w:sz w:val="24"/>
          <w:lang w:eastAsia="en-US"/>
        </w:rPr>
        <w:t>3GPP TSG-RAN WG2 Meeting #</w:t>
      </w:r>
      <w:r w:rsidR="007B1A53" w:rsidRPr="00231BF8">
        <w:rPr>
          <w:b/>
          <w:noProof/>
          <w:sz w:val="24"/>
          <w:lang w:eastAsia="en-US"/>
        </w:rPr>
        <w:t>11</w:t>
      </w:r>
      <w:r w:rsidR="00104057">
        <w:rPr>
          <w:b/>
          <w:noProof/>
          <w:sz w:val="24"/>
          <w:lang w:eastAsia="en-US"/>
        </w:rPr>
        <w:t>4</w:t>
      </w:r>
      <w:r w:rsidR="007B1A53" w:rsidRPr="00231BF8">
        <w:rPr>
          <w:b/>
          <w:noProof/>
          <w:sz w:val="24"/>
          <w:lang w:eastAsia="en-US"/>
        </w:rPr>
        <w:t xml:space="preserve"> </w:t>
      </w:r>
      <w:r w:rsidRPr="00231BF8">
        <w:rPr>
          <w:b/>
          <w:noProof/>
          <w:sz w:val="24"/>
          <w:lang w:eastAsia="en-US"/>
        </w:rPr>
        <w:t>electronic</w:t>
      </w:r>
      <w:r w:rsidRPr="00231BF8">
        <w:rPr>
          <w:b/>
          <w:noProof/>
          <w:sz w:val="24"/>
          <w:lang w:eastAsia="en-US"/>
        </w:rPr>
        <w:tab/>
      </w:r>
      <w:r>
        <w:rPr>
          <w:b/>
          <w:noProof/>
          <w:sz w:val="24"/>
          <w:lang w:eastAsia="en-US"/>
        </w:rPr>
        <w:t xml:space="preserve">                     </w:t>
      </w:r>
      <w:r w:rsidR="009F7F16" w:rsidRPr="009F7F16">
        <w:rPr>
          <w:b/>
          <w:noProof/>
          <w:sz w:val="24"/>
          <w:lang w:eastAsia="en-US"/>
        </w:rPr>
        <w:t>R2-210</w:t>
      </w:r>
      <w:r w:rsidR="00104057">
        <w:rPr>
          <w:b/>
          <w:noProof/>
          <w:sz w:val="24"/>
          <w:lang w:eastAsia="en-US"/>
        </w:rPr>
        <w:t>5339</w:t>
      </w:r>
    </w:p>
    <w:p w14:paraId="117E6E0A" w14:textId="66F21696" w:rsidR="00672252" w:rsidRDefault="00231BF8" w:rsidP="00140AE6">
      <w:pPr>
        <w:tabs>
          <w:tab w:val="left" w:pos="1980"/>
        </w:tabs>
        <w:spacing w:after="180" w:line="276" w:lineRule="auto"/>
        <w:rPr>
          <w:b/>
          <w:noProof/>
          <w:sz w:val="24"/>
          <w:lang w:eastAsia="en-US"/>
        </w:rPr>
      </w:pPr>
      <w:r w:rsidRPr="00231BF8">
        <w:rPr>
          <w:b/>
          <w:noProof/>
          <w:sz w:val="24"/>
          <w:lang w:eastAsia="en-US"/>
        </w:rPr>
        <w:t xml:space="preserve">Online, </w:t>
      </w:r>
      <w:r w:rsidR="00104057">
        <w:rPr>
          <w:b/>
          <w:noProof/>
          <w:sz w:val="24"/>
          <w:lang w:eastAsia="en-US"/>
        </w:rPr>
        <w:t>May</w:t>
      </w:r>
      <w:r w:rsidRPr="00231BF8">
        <w:rPr>
          <w:b/>
          <w:noProof/>
          <w:sz w:val="24"/>
          <w:lang w:eastAsia="en-US"/>
        </w:rPr>
        <w:t>, 202</w:t>
      </w:r>
      <w:r w:rsidR="007B1A53">
        <w:rPr>
          <w:b/>
          <w:noProof/>
          <w:sz w:val="24"/>
          <w:lang w:eastAsia="en-US"/>
        </w:rPr>
        <w:t>1</w:t>
      </w:r>
    </w:p>
    <w:p w14:paraId="3A502956" w14:textId="77777777" w:rsidR="00231BF8" w:rsidRPr="002D4C86" w:rsidRDefault="00231BF8" w:rsidP="00140AE6">
      <w:pPr>
        <w:tabs>
          <w:tab w:val="left" w:pos="1980"/>
        </w:tabs>
        <w:spacing w:after="180" w:line="276" w:lineRule="auto"/>
        <w:rPr>
          <w:rFonts w:cs="Arial"/>
          <w:b/>
          <w:bCs/>
          <w:sz w:val="24"/>
          <w:lang w:eastAsia="en-US"/>
        </w:rPr>
      </w:pPr>
    </w:p>
    <w:p w14:paraId="304E8875" w14:textId="77777777" w:rsidR="00495DB1" w:rsidRPr="00467DEF" w:rsidRDefault="00495DB1" w:rsidP="00140AE6">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231BF8">
        <w:rPr>
          <w:rFonts w:cs="Arial"/>
          <w:b/>
          <w:bCs/>
          <w:sz w:val="24"/>
          <w:lang w:val="en-US" w:eastAsia="en-US"/>
        </w:rPr>
        <w:t>8</w:t>
      </w:r>
      <w:r w:rsidR="00B958C6">
        <w:rPr>
          <w:rFonts w:cs="Arial"/>
          <w:b/>
          <w:bCs/>
          <w:sz w:val="24"/>
          <w:lang w:val="en-US" w:eastAsia="en-US"/>
        </w:rPr>
        <w:t>.1</w:t>
      </w:r>
      <w:r w:rsidR="00231BF8">
        <w:rPr>
          <w:rFonts w:cs="Arial"/>
          <w:b/>
          <w:bCs/>
          <w:sz w:val="24"/>
          <w:lang w:val="en-US" w:eastAsia="en-US"/>
        </w:rPr>
        <w:t>1</w:t>
      </w:r>
      <w:r w:rsidR="008C6C88">
        <w:rPr>
          <w:rFonts w:cs="Arial"/>
          <w:b/>
          <w:bCs/>
          <w:sz w:val="24"/>
          <w:lang w:val="en-US" w:eastAsia="en-US"/>
        </w:rPr>
        <w:t>.</w:t>
      </w:r>
      <w:r w:rsidR="005504EF">
        <w:rPr>
          <w:rFonts w:cs="Arial"/>
          <w:b/>
          <w:bCs/>
          <w:sz w:val="24"/>
          <w:lang w:val="en-US" w:eastAsia="en-US"/>
        </w:rPr>
        <w:t>3</w:t>
      </w:r>
    </w:p>
    <w:p w14:paraId="4FD5BD88" w14:textId="77777777" w:rsidR="00495DB1" w:rsidRPr="00467DEF" w:rsidRDefault="00495DB1" w:rsidP="00140AE6">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55D4D9C1" w14:textId="36576B3E" w:rsidR="00495DB1" w:rsidRPr="00467DEF" w:rsidRDefault="00495DB1" w:rsidP="00140AE6">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382A41">
        <w:rPr>
          <w:rFonts w:cs="Arial"/>
          <w:b/>
          <w:bCs/>
          <w:sz w:val="24"/>
          <w:lang w:val="en-US"/>
        </w:rPr>
        <w:t>S</w:t>
      </w:r>
      <w:r w:rsidR="00382A41">
        <w:rPr>
          <w:rFonts w:cs="Arial" w:hint="eastAsia"/>
          <w:b/>
          <w:bCs/>
          <w:sz w:val="24"/>
          <w:lang w:val="en-US"/>
        </w:rPr>
        <w:t>upporting</w:t>
      </w:r>
      <w:r w:rsidR="003155CB">
        <w:rPr>
          <w:rFonts w:cs="Arial"/>
          <w:b/>
          <w:bCs/>
          <w:sz w:val="24"/>
          <w:lang w:val="en-US" w:eastAsia="en-US"/>
        </w:rPr>
        <w:t xml:space="preserve"> </w:t>
      </w:r>
      <w:bookmarkStart w:id="0" w:name="_Hlk60394126"/>
      <w:r w:rsidR="00E53E97">
        <w:rPr>
          <w:rFonts w:cs="Arial"/>
          <w:b/>
          <w:bCs/>
          <w:sz w:val="24"/>
          <w:lang w:val="en-US" w:eastAsia="en-US"/>
        </w:rPr>
        <w:t>P</w:t>
      </w:r>
      <w:bookmarkStart w:id="1" w:name="_GoBack"/>
      <w:bookmarkEnd w:id="1"/>
      <w:r w:rsidR="00231BF8">
        <w:rPr>
          <w:rFonts w:cs="Arial"/>
          <w:b/>
          <w:bCs/>
          <w:sz w:val="24"/>
          <w:lang w:val="en-US" w:eastAsia="en-US"/>
        </w:rPr>
        <w:t>ositioning</w:t>
      </w:r>
      <w:r w:rsidR="003155CB">
        <w:rPr>
          <w:rFonts w:cs="Arial"/>
          <w:b/>
          <w:bCs/>
          <w:sz w:val="24"/>
          <w:lang w:val="en-US" w:eastAsia="en-US"/>
        </w:rPr>
        <w:t xml:space="preserve"> </w:t>
      </w:r>
      <w:r w:rsidR="00231BF8">
        <w:rPr>
          <w:rFonts w:cs="Arial"/>
          <w:b/>
          <w:bCs/>
          <w:sz w:val="24"/>
          <w:lang w:val="en-US" w:eastAsia="en-US"/>
        </w:rPr>
        <w:t xml:space="preserve">in </w:t>
      </w:r>
      <w:r w:rsidR="00D66BC3">
        <w:rPr>
          <w:rFonts w:cs="Arial"/>
          <w:b/>
          <w:bCs/>
          <w:sz w:val="24"/>
          <w:lang w:val="en-US" w:eastAsia="en-US"/>
        </w:rPr>
        <w:t>RRC_INACTIVE</w:t>
      </w:r>
      <w:bookmarkEnd w:id="0"/>
      <w:r w:rsidR="00C3028A">
        <w:rPr>
          <w:rFonts w:cs="Arial"/>
          <w:b/>
          <w:bCs/>
          <w:sz w:val="24"/>
          <w:lang w:val="en-US" w:eastAsia="en-US"/>
        </w:rPr>
        <w:t xml:space="preserve"> </w:t>
      </w:r>
      <w:r w:rsidR="00C3028A">
        <w:rPr>
          <w:rFonts w:cs="Arial" w:hint="eastAsia"/>
          <w:b/>
          <w:bCs/>
          <w:sz w:val="24"/>
          <w:lang w:val="en-US"/>
        </w:rPr>
        <w:t>state</w:t>
      </w:r>
    </w:p>
    <w:p w14:paraId="61B2A8AA" w14:textId="77777777" w:rsidR="00495DB1" w:rsidRPr="00467DEF" w:rsidRDefault="00495DB1" w:rsidP="00140AE6">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14:paraId="1DFD5CA6" w14:textId="77777777" w:rsidR="00E90E49" w:rsidRPr="00CE0424" w:rsidRDefault="00E90E49" w:rsidP="00140AE6">
      <w:pPr>
        <w:spacing w:line="276" w:lineRule="auto"/>
      </w:pPr>
    </w:p>
    <w:p w14:paraId="1BD80C72" w14:textId="77777777" w:rsidR="00E90E49" w:rsidRDefault="00E90E49" w:rsidP="00140AE6">
      <w:pPr>
        <w:pStyle w:val="1"/>
        <w:pBdr>
          <w:top w:val="single" w:sz="12" w:space="4" w:color="auto"/>
        </w:pBdr>
        <w:spacing w:line="276" w:lineRule="auto"/>
      </w:pPr>
      <w:bookmarkStart w:id="2" w:name="_Ref488331639"/>
      <w:r w:rsidRPr="00CE0424">
        <w:t>Introduction</w:t>
      </w:r>
      <w:bookmarkEnd w:id="2"/>
      <w:r w:rsidR="00BC27FE">
        <w:t xml:space="preserve"> </w:t>
      </w:r>
    </w:p>
    <w:p w14:paraId="4A623779" w14:textId="7F3A0473" w:rsidR="007D0838" w:rsidRPr="00700D8F" w:rsidRDefault="00C71002" w:rsidP="00140AE6">
      <w:pPr>
        <w:spacing w:line="276" w:lineRule="auto"/>
      </w:pPr>
      <w:r>
        <w:rPr>
          <w:noProof/>
        </w:rPr>
        <mc:AlternateContent>
          <mc:Choice Requires="wps">
            <w:drawing>
              <wp:anchor distT="0" distB="0" distL="114300" distR="114300" simplePos="0" relativeHeight="251659264" behindDoc="0" locked="0" layoutInCell="1" allowOverlap="1" wp14:anchorId="2114ABC4" wp14:editId="310E4623">
                <wp:simplePos x="0" y="0"/>
                <wp:positionH relativeFrom="column">
                  <wp:posOffset>64914</wp:posOffset>
                </wp:positionH>
                <wp:positionV relativeFrom="paragraph">
                  <wp:posOffset>334873</wp:posOffset>
                </wp:positionV>
                <wp:extent cx="6134100" cy="2760452"/>
                <wp:effectExtent l="0" t="0" r="19050" b="20955"/>
                <wp:wrapNone/>
                <wp:docPr id="1" name="矩形 1"/>
                <wp:cNvGraphicFramePr/>
                <a:graphic xmlns:a="http://schemas.openxmlformats.org/drawingml/2006/main">
                  <a:graphicData uri="http://schemas.microsoft.com/office/word/2010/wordprocessingShape">
                    <wps:wsp>
                      <wps:cNvSpPr/>
                      <wps:spPr>
                        <a:xfrm>
                          <a:off x="0" y="0"/>
                          <a:ext cx="6134100" cy="276045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80D555" id="矩形 1" o:spid="_x0000_s1026" style="position:absolute;left:0;text-align:left;margin-left:5.1pt;margin-top:26.35pt;width:483pt;height:217.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" filled="f" strokecolor="black [3213]" strokeweight="1pt"/>
            </w:pict>
          </mc:Fallback>
        </mc:AlternateContent>
      </w:r>
      <w:r>
        <w:t>During</w:t>
      </w:r>
      <w:r w:rsidR="00F321B2">
        <w:rPr>
          <w:rFonts w:hint="eastAsia"/>
        </w:rPr>
        <w:t xml:space="preserve"> </w:t>
      </w:r>
      <w:r w:rsidR="00F36473">
        <w:t>RANP#91</w:t>
      </w:r>
      <w:r w:rsidR="00F36473">
        <w:rPr>
          <w:rFonts w:hint="eastAsia"/>
        </w:rPr>
        <w:t>e</w:t>
      </w:r>
      <w:r w:rsidR="00F36473">
        <w:t xml:space="preserve"> meeting</w:t>
      </w:r>
      <w:r w:rsidR="00501EE3">
        <w:t xml:space="preserve">, the </w:t>
      </w:r>
      <w:r w:rsidR="00F36473">
        <w:t xml:space="preserve">positioning WID has been updated and </w:t>
      </w:r>
      <w:r w:rsidR="00C60681">
        <w:t xml:space="preserve">one </w:t>
      </w:r>
      <w:r w:rsidR="00747396">
        <w:t xml:space="preserve">of </w:t>
      </w:r>
      <w:r w:rsidR="00F36473">
        <w:t>the</w:t>
      </w:r>
      <w:r w:rsidR="00C60681">
        <w:t xml:space="preserve"> objectives regar</w:t>
      </w:r>
      <w:r>
        <w:t>d</w:t>
      </w:r>
      <w:r w:rsidR="00C60681">
        <w:t>ing to</w:t>
      </w:r>
      <w:r>
        <w:t xml:space="preserve"> positioning in </w:t>
      </w:r>
      <w:r w:rsidR="00D66BC3">
        <w:t>RRC_INACTIVE</w:t>
      </w:r>
      <w:r>
        <w:t xml:space="preserve"> sate is give</w:t>
      </w:r>
      <w:r w:rsidR="00140AE6">
        <w:t>n</w:t>
      </w:r>
      <w:r w:rsidR="00913783">
        <w:t xml:space="preserve"> </w:t>
      </w:r>
      <w:r>
        <w:t>below</w:t>
      </w:r>
      <w:r w:rsidR="00F321B2">
        <w:rPr>
          <w:lang w:val="en-US" w:eastAsia="ja-JP"/>
        </w:rPr>
        <w:t>:</w:t>
      </w:r>
    </w:p>
    <w:p w14:paraId="34F6F06E" w14:textId="77777777" w:rsidR="00E856E9" w:rsidRPr="00E856E9" w:rsidRDefault="00E856E9" w:rsidP="00140AE6">
      <w:pPr>
        <w:pStyle w:val="afb"/>
        <w:numPr>
          <w:ilvl w:val="0"/>
          <w:numId w:val="15"/>
        </w:numPr>
        <w:spacing w:after="180" w:line="276" w:lineRule="auto"/>
        <w:ind w:firstLineChars="0"/>
        <w:contextualSpacing/>
        <w:jc w:val="left"/>
      </w:pPr>
      <w:bookmarkStart w:id="3" w:name="_Hlk67643273"/>
      <w:r w:rsidRPr="00E856E9">
        <w:rPr>
          <w:rFonts w:hint="eastAsia"/>
        </w:rPr>
        <w:t xml:space="preserve">Specify </w:t>
      </w:r>
      <w:r w:rsidRPr="00E856E9">
        <w:t xml:space="preserve">methods, measurements, signalling and procedures to support positioning for UEs </w:t>
      </w:r>
      <w:r w:rsidRPr="00E856E9">
        <w:rPr>
          <w:rFonts w:hint="eastAsia"/>
        </w:rPr>
        <w:t>in RRC_</w:t>
      </w:r>
      <w:r w:rsidRPr="00E856E9">
        <w:t xml:space="preserve"> INACTIVE</w:t>
      </w:r>
      <w:r w:rsidRPr="00E856E9">
        <w:rPr>
          <w:rFonts w:hint="eastAsia"/>
        </w:rPr>
        <w:t xml:space="preserve"> state</w:t>
      </w:r>
      <w:r w:rsidRPr="00E856E9">
        <w:t>, for</w:t>
      </w:r>
      <w:r w:rsidRPr="00E856E9">
        <w:rPr>
          <w:lang w:eastAsia="en-US"/>
        </w:rPr>
        <w:t xml:space="preserve"> UE-based and UE-assisted positioning solutions, including [RAN2, RAN1, RAN</w:t>
      </w:r>
      <w:proofErr w:type="gramStart"/>
      <w:r w:rsidRPr="00E856E9">
        <w:rPr>
          <w:lang w:eastAsia="en-US"/>
        </w:rPr>
        <w:t>3,RAN</w:t>
      </w:r>
      <w:proofErr w:type="gramEnd"/>
      <w:r w:rsidRPr="00E856E9">
        <w:rPr>
          <w:lang w:eastAsia="en-US"/>
        </w:rPr>
        <w:t>4]:</w:t>
      </w:r>
    </w:p>
    <w:p w14:paraId="00726CC7" w14:textId="77777777" w:rsidR="00E856E9" w:rsidRPr="007F5BD7" w:rsidRDefault="00E856E9" w:rsidP="00140AE6">
      <w:pPr>
        <w:numPr>
          <w:ilvl w:val="1"/>
          <w:numId w:val="15"/>
        </w:numPr>
        <w:spacing w:after="180" w:line="276" w:lineRule="auto"/>
        <w:jc w:val="left"/>
        <w:rPr>
          <w:rFonts w:eastAsia="MS Mincho"/>
        </w:rPr>
      </w:pPr>
      <w:r w:rsidRPr="007F5BD7">
        <w:rPr>
          <w:rFonts w:eastAsia="MS Mincho"/>
        </w:rPr>
        <w:t xml:space="preserve">DL NR positioning methods and RAT-independent positioning methods </w:t>
      </w:r>
    </w:p>
    <w:p w14:paraId="40C3C657" w14:textId="29680B60" w:rsidR="00E856E9" w:rsidRPr="007F5BD7" w:rsidRDefault="00E856E9" w:rsidP="00140AE6">
      <w:pPr>
        <w:numPr>
          <w:ilvl w:val="2"/>
          <w:numId w:val="15"/>
        </w:numPr>
        <w:spacing w:after="180" w:line="276" w:lineRule="auto"/>
        <w:jc w:val="left"/>
        <w:rPr>
          <w:rFonts w:eastAsia="MS Mincho"/>
        </w:rPr>
      </w:pPr>
      <w:r w:rsidRPr="007F5BD7">
        <w:rPr>
          <w:rFonts w:eastAsia="MS Mincho"/>
        </w:rPr>
        <w:t xml:space="preserve">Support of UE positioning measurements for UEs in </w:t>
      </w:r>
      <w:r w:rsidR="00D66BC3">
        <w:rPr>
          <w:rFonts w:eastAsia="MS Mincho"/>
        </w:rPr>
        <w:t>RRC_INACTIVE</w:t>
      </w:r>
      <w:r w:rsidRPr="007F5BD7">
        <w:rPr>
          <w:rFonts w:eastAsia="MS Mincho"/>
        </w:rPr>
        <w:t xml:space="preserve"> state</w:t>
      </w:r>
    </w:p>
    <w:p w14:paraId="319CCC5A" w14:textId="5E5FEFF1" w:rsidR="00E856E9" w:rsidRPr="007F5BD7" w:rsidRDefault="00E856E9" w:rsidP="00140AE6">
      <w:pPr>
        <w:numPr>
          <w:ilvl w:val="2"/>
          <w:numId w:val="15"/>
        </w:numPr>
        <w:spacing w:after="180" w:line="276" w:lineRule="auto"/>
        <w:jc w:val="left"/>
        <w:rPr>
          <w:rFonts w:eastAsia="MS Mincho"/>
        </w:rPr>
      </w:pPr>
      <w:r w:rsidRPr="007F5BD7">
        <w:rPr>
          <w:rFonts w:eastAsia="MS Mincho"/>
        </w:rPr>
        <w:t xml:space="preserve">Reporting of positioning measurement or location estimate performed in </w:t>
      </w:r>
      <w:r w:rsidR="00D66BC3">
        <w:rPr>
          <w:rFonts w:eastAsia="MS Mincho"/>
        </w:rPr>
        <w:t>RRC_INACTIVE</w:t>
      </w:r>
      <w:r w:rsidRPr="007F5BD7">
        <w:rPr>
          <w:rFonts w:eastAsia="MS Mincho"/>
        </w:rPr>
        <w:t xml:space="preserve"> when the UE is in </w:t>
      </w:r>
      <w:r w:rsidR="00D66BC3">
        <w:rPr>
          <w:rFonts w:eastAsia="MS Mincho"/>
        </w:rPr>
        <w:t>RRC_INACTIVE</w:t>
      </w:r>
      <w:r w:rsidRPr="007F5BD7">
        <w:rPr>
          <w:rFonts w:eastAsia="MS Mincho"/>
        </w:rPr>
        <w:t xml:space="preserve"> state</w:t>
      </w:r>
    </w:p>
    <w:p w14:paraId="67586858" w14:textId="77777777" w:rsidR="00E856E9" w:rsidRPr="00E856E9" w:rsidRDefault="00E856E9" w:rsidP="00140AE6">
      <w:pPr>
        <w:pStyle w:val="afb"/>
        <w:spacing w:line="276" w:lineRule="auto"/>
        <w:ind w:left="1080" w:firstLine="400"/>
      </w:pPr>
      <w:r w:rsidRPr="00E856E9">
        <w:rPr>
          <w:rFonts w:eastAsia="MS Mincho"/>
          <w:lang w:eastAsia="en-GB"/>
        </w:rPr>
        <w:t xml:space="preserve">Note: this work will be coordinated with the SDT WI. </w:t>
      </w:r>
    </w:p>
    <w:p w14:paraId="45A7D508" w14:textId="77777777" w:rsidR="00E856E9" w:rsidRPr="00E856E9" w:rsidRDefault="00E856E9" w:rsidP="00140AE6">
      <w:pPr>
        <w:numPr>
          <w:ilvl w:val="1"/>
          <w:numId w:val="15"/>
        </w:numPr>
        <w:spacing w:after="180" w:line="276" w:lineRule="auto"/>
        <w:jc w:val="left"/>
        <w:rPr>
          <w:rFonts w:eastAsia="MS Mincho"/>
        </w:rPr>
      </w:pPr>
      <w:r w:rsidRPr="00E856E9">
        <w:rPr>
          <w:rFonts w:eastAsia="MS Mincho"/>
        </w:rPr>
        <w:t>As 2</w:t>
      </w:r>
      <w:r w:rsidRPr="00E856E9">
        <w:rPr>
          <w:rFonts w:eastAsia="MS Mincho"/>
          <w:vertAlign w:val="superscript"/>
        </w:rPr>
        <w:t>nd</w:t>
      </w:r>
      <w:r w:rsidRPr="00E856E9">
        <w:rPr>
          <w:rFonts w:eastAsia="MS Mincho"/>
        </w:rPr>
        <w:t xml:space="preserve"> priority:</w:t>
      </w:r>
    </w:p>
    <w:p w14:paraId="52A45E4F" w14:textId="77777777" w:rsidR="00E856E9" w:rsidRPr="00E856E9" w:rsidRDefault="00E856E9" w:rsidP="00140AE6">
      <w:pPr>
        <w:numPr>
          <w:ilvl w:val="2"/>
          <w:numId w:val="15"/>
        </w:numPr>
        <w:spacing w:after="180" w:line="276" w:lineRule="auto"/>
        <w:jc w:val="left"/>
        <w:rPr>
          <w:rFonts w:eastAsia="MS Mincho"/>
        </w:rPr>
      </w:pPr>
      <w:r w:rsidRPr="00E856E9">
        <w:rPr>
          <w:rFonts w:eastAsia="MS Mincho"/>
        </w:rPr>
        <w:t>UL and DL+UL NR positioning methods</w:t>
      </w:r>
    </w:p>
    <w:p w14:paraId="06C2E4B4" w14:textId="01910AC2" w:rsidR="00E856E9" w:rsidRPr="00E856E9" w:rsidRDefault="00E856E9" w:rsidP="00140AE6">
      <w:pPr>
        <w:numPr>
          <w:ilvl w:val="2"/>
          <w:numId w:val="15"/>
        </w:numPr>
        <w:spacing w:after="180" w:line="276" w:lineRule="auto"/>
        <w:jc w:val="left"/>
        <w:rPr>
          <w:rFonts w:eastAsia="MS Mincho"/>
        </w:rPr>
      </w:pPr>
      <w:r w:rsidRPr="00E856E9">
        <w:rPr>
          <w:rFonts w:eastAsia="MS Mincho"/>
        </w:rPr>
        <w:t xml:space="preserve">Support of </w:t>
      </w:r>
      <w:proofErr w:type="spellStart"/>
      <w:r w:rsidRPr="00E856E9">
        <w:rPr>
          <w:rFonts w:eastAsia="MS Mincho"/>
        </w:rPr>
        <w:t>gNB</w:t>
      </w:r>
      <w:proofErr w:type="spellEnd"/>
      <w:r w:rsidRPr="00E856E9">
        <w:rPr>
          <w:rFonts w:eastAsia="MS Mincho"/>
        </w:rPr>
        <w:t xml:space="preserve"> positioning measurements for UEs in </w:t>
      </w:r>
      <w:r w:rsidR="00D66BC3">
        <w:rPr>
          <w:rFonts w:eastAsia="MS Mincho"/>
        </w:rPr>
        <w:t>RRC_INACTIVE</w:t>
      </w:r>
      <w:r w:rsidRPr="00E856E9">
        <w:rPr>
          <w:rFonts w:eastAsia="MS Mincho"/>
        </w:rPr>
        <w:t xml:space="preserve"> state</w:t>
      </w:r>
    </w:p>
    <w:bookmarkEnd w:id="3"/>
    <w:p w14:paraId="7DCC855C" w14:textId="722989F3" w:rsidR="00F321B2" w:rsidRPr="00700D8F" w:rsidRDefault="00F321B2" w:rsidP="00140AE6">
      <w:pPr>
        <w:spacing w:beforeLines="50" w:before="120" w:line="276" w:lineRule="auto"/>
      </w:pPr>
      <w:r>
        <w:t>I</w:t>
      </w:r>
      <w:r>
        <w:rPr>
          <w:rFonts w:hint="eastAsia"/>
        </w:rPr>
        <w:t xml:space="preserve">n </w:t>
      </w:r>
      <w:r>
        <w:t xml:space="preserve">this contribution, we discuss </w:t>
      </w:r>
      <w:r w:rsidR="00712F6C">
        <w:t xml:space="preserve">the </w:t>
      </w:r>
      <w:r w:rsidR="00D66BC3">
        <w:t xml:space="preserve">open issues on </w:t>
      </w:r>
      <w:r w:rsidR="00501EE3">
        <w:t>positioning</w:t>
      </w:r>
      <w:r w:rsidR="00BD30FE">
        <w:t xml:space="preserve"> </w:t>
      </w:r>
      <w:r w:rsidR="00501EE3">
        <w:t xml:space="preserve">in </w:t>
      </w:r>
      <w:r w:rsidR="00D66BC3">
        <w:t>RRC_INACTIVE</w:t>
      </w:r>
      <w:r w:rsidR="00501EE3">
        <w:t xml:space="preserve"> state</w:t>
      </w:r>
      <w:r w:rsidR="00712F6C">
        <w:t>.</w:t>
      </w:r>
    </w:p>
    <w:p w14:paraId="2A250E90" w14:textId="77777777" w:rsidR="008C76CD" w:rsidRDefault="004000E8" w:rsidP="00140AE6">
      <w:pPr>
        <w:pStyle w:val="1"/>
        <w:spacing w:line="276" w:lineRule="auto"/>
        <w:jc w:val="both"/>
      </w:pPr>
      <w:bookmarkStart w:id="4" w:name="_Ref178064866"/>
      <w:r w:rsidRPr="00CE0424">
        <w:t>Discussion</w:t>
      </w:r>
      <w:bookmarkEnd w:id="4"/>
    </w:p>
    <w:p w14:paraId="6AAC72C4" w14:textId="450D85A9" w:rsidR="00EB0E1A" w:rsidRDefault="00EB0E1A" w:rsidP="00EB0E1A">
      <w:pPr>
        <w:pStyle w:val="2"/>
        <w:spacing w:line="276" w:lineRule="auto"/>
      </w:pPr>
      <w:r>
        <w:t xml:space="preserve">LCS/LPP message transmission in </w:t>
      </w:r>
      <w:r w:rsidR="00D66BC3">
        <w:t>RRC_INACTIVE</w:t>
      </w:r>
      <w:r>
        <w:t xml:space="preserve"> state</w:t>
      </w:r>
    </w:p>
    <w:p w14:paraId="74BBBBD7" w14:textId="37DAFA50" w:rsidR="00D23D80" w:rsidRDefault="003B6996" w:rsidP="00EB0E1A">
      <w:r>
        <w:t xml:space="preserve">R17 </w:t>
      </w:r>
      <w:r w:rsidR="00BA7C91">
        <w:t xml:space="preserve">SDT WI has studied to support the </w:t>
      </w:r>
      <w:r>
        <w:t xml:space="preserve">UL </w:t>
      </w:r>
      <w:r w:rsidR="00BA7C91">
        <w:t>transmission</w:t>
      </w:r>
      <w:r>
        <w:t xml:space="preserve"> during </w:t>
      </w:r>
      <w:r w:rsidR="00D66BC3">
        <w:t>RRC_INACTIVE</w:t>
      </w:r>
      <w:r>
        <w:t xml:space="preserve"> state</w:t>
      </w:r>
      <w:r w:rsidR="008B6779">
        <w:t xml:space="preserve">. </w:t>
      </w:r>
      <w:r w:rsidR="00A3605F">
        <w:t xml:space="preserve">UE can use either RACH resource or pre-configured CG resource to </w:t>
      </w:r>
      <w:r w:rsidR="00061FC4">
        <w:t xml:space="preserve">transmit UL data to network in </w:t>
      </w:r>
      <w:r w:rsidR="00D66BC3">
        <w:t>RRC_INACTIVE</w:t>
      </w:r>
      <w:r w:rsidR="00061FC4">
        <w:t xml:space="preserve"> state without entering </w:t>
      </w:r>
      <w:r w:rsidR="00A452AF">
        <w:t>RRC_CONNECTED</w:t>
      </w:r>
      <w:r w:rsidR="00061FC4">
        <w:t xml:space="preserve"> mode. </w:t>
      </w:r>
    </w:p>
    <w:p w14:paraId="612223DC" w14:textId="33677380" w:rsidR="008B6779" w:rsidRDefault="00BF4108" w:rsidP="008B6779">
      <w:pPr>
        <w:spacing w:line="276" w:lineRule="auto"/>
      </w:pPr>
      <w:r>
        <w:t>Considering the requirement of positioning</w:t>
      </w:r>
      <w:r w:rsidR="006E5EAB">
        <w:t xml:space="preserve">, i.e. support positioning in </w:t>
      </w:r>
      <w:r w:rsidR="00D66BC3">
        <w:t>RRC_INACTIVE</w:t>
      </w:r>
      <w:r w:rsidR="006E5EAB">
        <w:t xml:space="preserve"> state</w:t>
      </w:r>
      <w:r w:rsidR="00C46831">
        <w:t>, t</w:t>
      </w:r>
      <w:r w:rsidR="008B6779">
        <w:t>he scope of SDT WI has been extended to support CP signalling transmission</w:t>
      </w:r>
      <w:r w:rsidR="00C46831" w:rsidRPr="00C46831">
        <w:t xml:space="preserve"> </w:t>
      </w:r>
      <w:r w:rsidR="00EC1A1D">
        <w:t xml:space="preserve">as well </w:t>
      </w:r>
      <w:r w:rsidR="00C46831">
        <w:t>in last RAN plenary meeting.</w:t>
      </w:r>
    </w:p>
    <w:p w14:paraId="75C69964" w14:textId="77777777" w:rsidR="008B6779" w:rsidRDefault="008B6779" w:rsidP="008B6779">
      <w:pPr>
        <w:pBdr>
          <w:top w:val="single" w:sz="4" w:space="1" w:color="auto"/>
          <w:left w:val="single" w:sz="4" w:space="4" w:color="auto"/>
          <w:bottom w:val="single" w:sz="4" w:space="1" w:color="auto"/>
          <w:right w:val="single" w:sz="4" w:space="1" w:color="auto"/>
        </w:pBdr>
        <w:spacing w:line="276" w:lineRule="auto"/>
      </w:pPr>
      <w:r>
        <w:t xml:space="preserve">1.    </w:t>
      </w:r>
      <w:r w:rsidRPr="002218CF">
        <w:rPr>
          <w:highlight w:val="yellow"/>
        </w:rPr>
        <w:t>Support configuring of</w:t>
      </w:r>
      <w:r w:rsidRPr="002218CF">
        <w:rPr>
          <w:rFonts w:hint="eastAsia"/>
          <w:highlight w:val="yellow"/>
        </w:rPr>
        <w:t xml:space="preserve"> </w:t>
      </w:r>
      <w:r w:rsidRPr="002218CF">
        <w:rPr>
          <w:highlight w:val="yellow"/>
        </w:rPr>
        <w:t>SRB1 and SRB2 for small data transmission for carrying RRC and NAS messages</w:t>
      </w:r>
      <w:r>
        <w:t>.</w:t>
      </w:r>
    </w:p>
    <w:p w14:paraId="5EF795CD" w14:textId="77777777" w:rsidR="008B6779" w:rsidRDefault="008B6779" w:rsidP="008B6779">
      <w:pPr>
        <w:pBdr>
          <w:top w:val="single" w:sz="4" w:space="1" w:color="auto"/>
          <w:left w:val="single" w:sz="4" w:space="4" w:color="auto"/>
          <w:bottom w:val="single" w:sz="4" w:space="1" w:color="auto"/>
          <w:right w:val="single" w:sz="4" w:space="1" w:color="auto"/>
        </w:pBdr>
        <w:spacing w:line="276" w:lineRule="auto"/>
      </w:pPr>
      <w:r>
        <w:t>2.    Upon initiating RRC</w:t>
      </w:r>
      <w:r>
        <w:rPr>
          <w:rFonts w:hint="eastAsia"/>
        </w:rPr>
        <w:t xml:space="preserve"> </w:t>
      </w:r>
      <w:r>
        <w:t>Resume procedure for SDT initiation (i.e. for first SDT transmission), the UE</w:t>
      </w:r>
    </w:p>
    <w:p w14:paraId="5B3AB8B5" w14:textId="77777777" w:rsidR="008B6779" w:rsidRDefault="008B6779" w:rsidP="008B6779">
      <w:pPr>
        <w:pBdr>
          <w:top w:val="single" w:sz="4" w:space="1" w:color="auto"/>
          <w:left w:val="single" w:sz="4" w:space="4" w:color="auto"/>
          <w:bottom w:val="single" w:sz="4" w:space="1" w:color="auto"/>
          <w:right w:val="single" w:sz="4" w:space="1" w:color="auto"/>
        </w:pBdr>
        <w:spacing w:line="276" w:lineRule="auto"/>
      </w:pPr>
      <w:r>
        <w:lastRenderedPageBreak/>
        <w:t>shall also resume SRB2 that is configured for SDT, in addition to SDT DRBs that</w:t>
      </w:r>
      <w:r>
        <w:rPr>
          <w:rFonts w:hint="eastAsia"/>
        </w:rPr>
        <w:t xml:space="preserve"> </w:t>
      </w:r>
      <w:r>
        <w:t>are configured for SDT</w:t>
      </w:r>
    </w:p>
    <w:p w14:paraId="76CCCC6B" w14:textId="77777777" w:rsidR="008B6779" w:rsidRDefault="008B6779" w:rsidP="008B6779">
      <w:pPr>
        <w:pBdr>
          <w:top w:val="single" w:sz="4" w:space="1" w:color="auto"/>
          <w:left w:val="single" w:sz="4" w:space="4" w:color="auto"/>
          <w:bottom w:val="single" w:sz="4" w:space="1" w:color="auto"/>
          <w:right w:val="single" w:sz="4" w:space="1" w:color="auto"/>
        </w:pBdr>
        <w:spacing w:line="276" w:lineRule="auto"/>
      </w:pPr>
      <w:r>
        <w:t>3.    RAN2 recommends to</w:t>
      </w:r>
      <w:r>
        <w:rPr>
          <w:rFonts w:hint="eastAsia"/>
        </w:rPr>
        <w:t xml:space="preserve"> </w:t>
      </w:r>
      <w:r>
        <w:t>include SRB2 in WID</w:t>
      </w:r>
    </w:p>
    <w:p w14:paraId="29CB2ED1" w14:textId="3DCB4846" w:rsidR="007A5EB2" w:rsidRPr="002A1043" w:rsidRDefault="00A2772E" w:rsidP="00EB0E1A">
      <w:pPr>
        <w:spacing w:line="276" w:lineRule="auto"/>
      </w:pPr>
      <w:r w:rsidRPr="00A2772E">
        <w:t xml:space="preserve">Based on SDT transmission, RAN2 has made </w:t>
      </w:r>
      <w:r w:rsidR="008C0D70">
        <w:t>the following</w:t>
      </w:r>
      <w:r w:rsidRPr="00A2772E">
        <w:t xml:space="preserve"> working assumption</w:t>
      </w:r>
      <w:r w:rsidR="00513BDA">
        <w:t xml:space="preserve"> in last meeting</w:t>
      </w:r>
      <w:r w:rsidRPr="00A2772E">
        <w:t xml:space="preserve"> that any uplink LCS or LPP message can be transported in </w:t>
      </w:r>
      <w:r w:rsidR="00D66BC3">
        <w:t>RRC_INACTIVE</w:t>
      </w:r>
      <w:r w:rsidRPr="00A2772E">
        <w:t xml:space="preserve"> from RAN2 perspective, subject to the data volume supported by AS layers</w:t>
      </w:r>
      <w:r w:rsidR="00CC1E86">
        <w:t>,</w:t>
      </w:r>
      <w:r w:rsidRPr="00A2772E">
        <w:t xml:space="preserve"> </w:t>
      </w:r>
      <w:r w:rsidR="00CC1E86">
        <w:t>i</w:t>
      </w:r>
      <w:r w:rsidRPr="00A2772E">
        <w:t>.e. RAN2 do not specify a restriction on message type.</w:t>
      </w:r>
    </w:p>
    <w:p w14:paraId="72CFCAD5" w14:textId="77777777" w:rsidR="007A5EB2" w:rsidRDefault="007A5EB2" w:rsidP="00265FFF">
      <w:pPr>
        <w:pStyle w:val="Doc-text2"/>
        <w:pBdr>
          <w:top w:val="single" w:sz="4" w:space="1" w:color="auto"/>
          <w:left w:val="single" w:sz="4" w:space="4" w:color="auto"/>
          <w:bottom w:val="single" w:sz="4" w:space="10" w:color="auto"/>
          <w:right w:val="single" w:sz="4" w:space="4" w:color="auto"/>
        </w:pBdr>
        <w:ind w:leftChars="229" w:left="821"/>
      </w:pPr>
      <w:r>
        <w:t>Agreements:</w:t>
      </w:r>
    </w:p>
    <w:p w14:paraId="28A55573" w14:textId="37D5478B" w:rsidR="007A5EB2" w:rsidRDefault="007A5EB2" w:rsidP="00265FFF">
      <w:pPr>
        <w:pStyle w:val="Doc-text2"/>
        <w:pBdr>
          <w:top w:val="single" w:sz="4" w:space="1" w:color="auto"/>
          <w:left w:val="single" w:sz="4" w:space="4" w:color="auto"/>
          <w:bottom w:val="single" w:sz="4" w:space="10" w:color="auto"/>
          <w:right w:val="single" w:sz="4" w:space="4" w:color="auto"/>
        </w:pBdr>
        <w:ind w:leftChars="229" w:left="821"/>
      </w:pPr>
      <w:r w:rsidRPr="00EB0E1A">
        <w:rPr>
          <w:highlight w:val="yellow"/>
        </w:rPr>
        <w:t xml:space="preserve">WA: </w:t>
      </w:r>
      <w:bookmarkStart w:id="5" w:name="_Hlk71188950"/>
      <w:r w:rsidRPr="00EB0E1A">
        <w:rPr>
          <w:highlight w:val="yellow"/>
        </w:rPr>
        <w:t xml:space="preserve">Any uplink LCS or LPP message can be transported in </w:t>
      </w:r>
      <w:r w:rsidR="00D66BC3">
        <w:rPr>
          <w:highlight w:val="yellow"/>
        </w:rPr>
        <w:t>RRC_INACTIVE</w:t>
      </w:r>
      <w:r w:rsidRPr="00EB0E1A">
        <w:rPr>
          <w:highlight w:val="yellow"/>
        </w:rPr>
        <w:t xml:space="preserve"> from RAN2 perspective, subject to the data volume supported by AS layers.  I.e. RAN2 do not specify a restriction on message type.</w:t>
      </w:r>
      <w:bookmarkEnd w:id="5"/>
    </w:p>
    <w:p w14:paraId="69CBF138" w14:textId="77777777" w:rsidR="007A5EB2" w:rsidRDefault="007A5EB2" w:rsidP="00265FFF">
      <w:pPr>
        <w:pStyle w:val="Doc-text2"/>
        <w:pBdr>
          <w:top w:val="single" w:sz="4" w:space="1" w:color="auto"/>
          <w:left w:val="single" w:sz="4" w:space="4" w:color="auto"/>
          <w:bottom w:val="single" w:sz="4" w:space="10" w:color="auto"/>
          <w:right w:val="single" w:sz="4" w:space="4" w:color="auto"/>
        </w:pBdr>
        <w:ind w:leftChars="229" w:left="821"/>
      </w:pPr>
      <w:r>
        <w:t>FFS if LPP needs to select transport, i.e. if the message is just submitted to lower layers which decide how to deliver it (SDT, change state, etc.).</w:t>
      </w:r>
    </w:p>
    <w:p w14:paraId="0E200CCE" w14:textId="5DEA4CB1" w:rsidR="00925F95" w:rsidRDefault="007A5EB2" w:rsidP="00265FFF">
      <w:pPr>
        <w:pStyle w:val="Doc-text2"/>
        <w:pBdr>
          <w:top w:val="single" w:sz="4" w:space="1" w:color="auto"/>
          <w:left w:val="single" w:sz="4" w:space="4" w:color="auto"/>
          <w:bottom w:val="single" w:sz="4" w:space="10" w:color="auto"/>
          <w:right w:val="single" w:sz="4" w:space="4" w:color="auto"/>
        </w:pBdr>
        <w:ind w:leftChars="229" w:left="821"/>
      </w:pPr>
      <w:r>
        <w:t>FFS if RRC state is exposed to LPP.</w:t>
      </w:r>
    </w:p>
    <w:p w14:paraId="7E97EE15" w14:textId="77777777" w:rsidR="00925F95" w:rsidRDefault="005E403F" w:rsidP="00857D39">
      <w:r>
        <w:t xml:space="preserve">Since SDT already support </w:t>
      </w:r>
      <w:r w:rsidRPr="005E403F">
        <w:t>configuring of SRB1 and SRB2 for small data transmission for carrying RRC and NAS messages</w:t>
      </w:r>
      <w:r>
        <w:t xml:space="preserve"> regardless the message type.</w:t>
      </w:r>
      <w:r w:rsidR="00596230">
        <w:t xml:space="preserve"> It is straightforward to support all LCS/LPP </w:t>
      </w:r>
      <w:r w:rsidR="00791C7C">
        <w:t>message</w:t>
      </w:r>
      <w:r w:rsidR="00596230">
        <w:t xml:space="preserve"> </w:t>
      </w:r>
      <w:r w:rsidR="00791C7C">
        <w:t>that transmitted through SRB1/SRB2.</w:t>
      </w:r>
      <w:r w:rsidR="00596230">
        <w:t xml:space="preserve"> </w:t>
      </w:r>
    </w:p>
    <w:p w14:paraId="2595A520" w14:textId="55B6C59A" w:rsidR="007A5EB2" w:rsidRDefault="00602B2E" w:rsidP="00791C7C">
      <w:pPr>
        <w:pStyle w:val="Proposal"/>
        <w:tabs>
          <w:tab w:val="clear" w:pos="1304"/>
        </w:tabs>
        <w:overflowPunct/>
        <w:autoSpaceDE/>
        <w:autoSpaceDN/>
        <w:adjustRightInd/>
        <w:spacing w:beforeLines="50" w:before="120" w:after="200" w:line="276" w:lineRule="auto"/>
        <w:ind w:left="1701" w:hanging="1701"/>
        <w:jc w:val="left"/>
        <w:textAlignment w:val="auto"/>
      </w:pPr>
      <w:bookmarkStart w:id="6" w:name="_Toc71620599"/>
      <w:r>
        <w:rPr>
          <w:rFonts w:hint="eastAsia"/>
        </w:rPr>
        <w:t>R</w:t>
      </w:r>
      <w:r>
        <w:t xml:space="preserve">AN2 confirm the working assumption that </w:t>
      </w:r>
      <w:r w:rsidR="00925F95" w:rsidRPr="00925F95">
        <w:t xml:space="preserve">any uplink LCS or LPP message can be transported in </w:t>
      </w:r>
      <w:r w:rsidR="00D66BC3">
        <w:t>RRC_INACTIVE</w:t>
      </w:r>
      <w:r w:rsidR="00E921F0">
        <w:t xml:space="preserve"> state.</w:t>
      </w:r>
      <w:bookmarkEnd w:id="6"/>
    </w:p>
    <w:p w14:paraId="78EC7C16" w14:textId="7A2F066E" w:rsidR="007A048F" w:rsidRDefault="00265FFF" w:rsidP="002C7121">
      <w:pPr>
        <w:spacing w:line="276" w:lineRule="auto"/>
      </w:pPr>
      <w:r>
        <w:rPr>
          <w:noProof/>
        </w:rPr>
        <mc:AlternateContent>
          <mc:Choice Requires="wps">
            <w:drawing>
              <wp:anchor distT="0" distB="0" distL="114300" distR="114300" simplePos="0" relativeHeight="251660288" behindDoc="0" locked="0" layoutInCell="1" allowOverlap="1" wp14:anchorId="0BA58595" wp14:editId="60D4BB45">
                <wp:simplePos x="0" y="0"/>
                <wp:positionH relativeFrom="margin">
                  <wp:posOffset>0</wp:posOffset>
                </wp:positionH>
                <wp:positionV relativeFrom="page">
                  <wp:posOffset>5038354</wp:posOffset>
                </wp:positionV>
                <wp:extent cx="6105525" cy="428625"/>
                <wp:effectExtent l="0" t="0" r="28575" b="28575"/>
                <wp:wrapNone/>
                <wp:docPr id="2" name="矩形 2"/>
                <wp:cNvGraphicFramePr/>
                <a:graphic xmlns:a="http://schemas.openxmlformats.org/drawingml/2006/main">
                  <a:graphicData uri="http://schemas.microsoft.com/office/word/2010/wordprocessingShape">
                    <wps:wsp>
                      <wps:cNvSpPr/>
                      <wps:spPr>
                        <a:xfrm>
                          <a:off x="0" y="0"/>
                          <a:ext cx="6105525" cy="4286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EB48B5" id="矩形 2" o:spid="_x0000_s1026" style="position:absolute;left:0;text-align:left;margin-left:0;margin-top:396.7pt;width:480.75pt;height:33.75pt;z-index:251660288;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" filled="f" strokecolor="black [3213]" strokeweight="1pt">
                <w10:wrap anchorx="margin" anchory="page"/>
              </v:rect>
            </w:pict>
          </mc:Fallback>
        </mc:AlternateContent>
      </w:r>
      <w:r w:rsidR="002C7121">
        <w:t xml:space="preserve">Furthermore, there is </w:t>
      </w:r>
      <w:r w:rsidR="0037242B">
        <w:t xml:space="preserve">no consensus on whether LPP is </w:t>
      </w:r>
      <w:r w:rsidR="0037449F">
        <w:t>responsible for the message transmission</w:t>
      </w:r>
      <w:r w:rsidR="00564E39">
        <w:t xml:space="preserve"> selection.</w:t>
      </w:r>
      <w:r w:rsidR="0037449F">
        <w:t xml:space="preserve"> </w:t>
      </w:r>
      <w:r w:rsidR="000C0D34">
        <w:t xml:space="preserve">Currently, the </w:t>
      </w:r>
      <w:r w:rsidR="00A80078">
        <w:t>small data</w:t>
      </w:r>
      <w:r w:rsidR="000C0D34">
        <w:t xml:space="preserve"> transmission is </w:t>
      </w:r>
      <w:r w:rsidR="00A056A8">
        <w:t xml:space="preserve">transparent to NAS and </w:t>
      </w:r>
      <w:r w:rsidR="000C0D34">
        <w:t>triggered by AS</w:t>
      </w:r>
      <w:r w:rsidR="00970C5A">
        <w:t xml:space="preserve">, i.e. </w:t>
      </w:r>
      <w:r w:rsidR="001402D9">
        <w:t>once</w:t>
      </w:r>
      <w:r w:rsidR="00970C5A">
        <w:t xml:space="preserve"> data </w:t>
      </w:r>
      <w:r w:rsidR="001402D9">
        <w:t>arrivals, N</w:t>
      </w:r>
      <w:r w:rsidR="007F52D2">
        <w:t xml:space="preserve">AS </w:t>
      </w:r>
      <w:r w:rsidR="00211774">
        <w:t>generate a resume request</w:t>
      </w:r>
      <w:r w:rsidR="00766A57">
        <w:t xml:space="preserve"> as legacy</w:t>
      </w:r>
      <w:r w:rsidR="00211774">
        <w:t xml:space="preserve"> including resume cause like </w:t>
      </w:r>
      <w:r w:rsidR="00766A57">
        <w:t xml:space="preserve">MO </w:t>
      </w:r>
      <w:r w:rsidR="00211774">
        <w:t xml:space="preserve">data or </w:t>
      </w:r>
      <w:r w:rsidR="00766A57">
        <w:t xml:space="preserve">MO </w:t>
      </w:r>
      <w:r w:rsidR="00211774">
        <w:t>signalling</w:t>
      </w:r>
      <w:r w:rsidR="007A048F">
        <w:t>, and AS will decide whether to trigger SDT procedure according to the data volume</w:t>
      </w:r>
      <w:r w:rsidR="00C35113">
        <w:t>, radio condition</w:t>
      </w:r>
      <w:r w:rsidR="003278B7">
        <w:t xml:space="preserve"> as well as resource availability.</w:t>
      </w:r>
    </w:p>
    <w:p w14:paraId="2361526D" w14:textId="425CB8EC" w:rsidR="00E7571D" w:rsidRPr="008562A2" w:rsidRDefault="00E7571D" w:rsidP="00EB0E1A">
      <w:pPr>
        <w:pStyle w:val="Doc-text2"/>
        <w:ind w:leftChars="50" w:left="100" w:firstLine="0"/>
      </w:pPr>
      <w:r w:rsidRPr="00EB0E1A">
        <w:t xml:space="preserve">SDT is transparent to NAS layer (i.e. NAS generates one of the existing </w:t>
      </w:r>
      <w:proofErr w:type="gramStart"/>
      <w:r w:rsidRPr="00EB0E1A">
        <w:t>resume</w:t>
      </w:r>
      <w:proofErr w:type="gramEnd"/>
      <w:r w:rsidRPr="00EB0E1A">
        <w:t xml:space="preserve"> causes and AS decides SDT vs non-SDT access)</w:t>
      </w:r>
    </w:p>
    <w:p w14:paraId="67A3F1F1" w14:textId="77777777" w:rsidR="00E7571D" w:rsidRDefault="00E7571D" w:rsidP="002C7121">
      <w:pPr>
        <w:spacing w:line="276" w:lineRule="auto"/>
      </w:pPr>
    </w:p>
    <w:p w14:paraId="17859C4B" w14:textId="095C36D8" w:rsidR="0029250F" w:rsidRDefault="00771927" w:rsidP="002C7121">
      <w:pPr>
        <w:spacing w:line="276" w:lineRule="auto"/>
      </w:pPr>
      <w:r>
        <w:t xml:space="preserve">Which means even LPP </w:t>
      </w:r>
      <w:r w:rsidR="00A11D98">
        <w:t>gives the preference on transmission mode</w:t>
      </w:r>
      <w:r w:rsidR="003D756B">
        <w:t xml:space="preserve"> </w:t>
      </w:r>
      <w:r w:rsidR="0091566B">
        <w:t>from</w:t>
      </w:r>
      <w:r w:rsidR="003D756B">
        <w:t xml:space="preserve"> higher layer perspective</w:t>
      </w:r>
      <w:r w:rsidR="004970E4">
        <w:t xml:space="preserve">, </w:t>
      </w:r>
      <w:r w:rsidR="00A11D98">
        <w:t xml:space="preserve">lower layer </w:t>
      </w:r>
      <w:r w:rsidR="00535E2C">
        <w:t>still need to</w:t>
      </w:r>
      <w:r w:rsidR="004970E4">
        <w:t xml:space="preserve"> make the final decision based on </w:t>
      </w:r>
      <w:r w:rsidR="0091566B">
        <w:t>real</w:t>
      </w:r>
      <w:r w:rsidR="004970E4">
        <w:t xml:space="preserve"> </w:t>
      </w:r>
      <w:r w:rsidR="00535E2C">
        <w:t>transmission condition</w:t>
      </w:r>
      <w:r w:rsidR="0091566B">
        <w:t xml:space="preserve">, i.e. </w:t>
      </w:r>
      <w:r w:rsidR="00246189">
        <w:t>whether the resource is available for the transmission, w</w:t>
      </w:r>
      <w:r w:rsidR="00B977C1">
        <w:t>hether TA is valid</w:t>
      </w:r>
      <w:r w:rsidR="00605C9A">
        <w:t>, etc.</w:t>
      </w:r>
      <w:r w:rsidR="00A43D9B">
        <w:t xml:space="preserve"> T</w:t>
      </w:r>
      <w:r w:rsidR="001E24C5">
        <w:t>hus</w:t>
      </w:r>
      <w:r w:rsidR="00A43D9B">
        <w:t>, h</w:t>
      </w:r>
      <w:r w:rsidR="00A43D9B" w:rsidRPr="00A43D9B">
        <w:t xml:space="preserve">ow to deliver the message in </w:t>
      </w:r>
      <w:r w:rsidR="00D66BC3">
        <w:t>RRC_INACTIVE</w:t>
      </w:r>
      <w:r w:rsidR="00A43D9B" w:rsidRPr="00A43D9B">
        <w:t xml:space="preserve"> state relies on lower layer.</w:t>
      </w:r>
    </w:p>
    <w:p w14:paraId="7BC9B8BE" w14:textId="6465D10C" w:rsidR="000D2703" w:rsidRDefault="000D2703" w:rsidP="000D2703">
      <w:pPr>
        <w:pStyle w:val="Observation"/>
        <w:numPr>
          <w:ilvl w:val="0"/>
          <w:numId w:val="11"/>
        </w:numPr>
        <w:spacing w:line="276" w:lineRule="auto"/>
        <w:ind w:left="1701" w:hanging="1701"/>
        <w:textAlignment w:val="auto"/>
      </w:pPr>
      <w:bookmarkStart w:id="7" w:name="_Toc71620594"/>
      <w:r>
        <w:t xml:space="preserve">How to deliver the message in </w:t>
      </w:r>
      <w:r w:rsidR="00D66BC3">
        <w:t>RRC_INACTIVE</w:t>
      </w:r>
      <w:r>
        <w:t xml:space="preserve"> state relies on lower layer.</w:t>
      </w:r>
      <w:bookmarkEnd w:id="7"/>
    </w:p>
    <w:p w14:paraId="04C14684" w14:textId="77777777" w:rsidR="00A43D9B" w:rsidRPr="002A1043" w:rsidRDefault="00FA6272" w:rsidP="00EB0E1A">
      <w:pPr>
        <w:pStyle w:val="Proposal"/>
        <w:tabs>
          <w:tab w:val="clear" w:pos="1304"/>
        </w:tabs>
        <w:overflowPunct/>
        <w:autoSpaceDE/>
        <w:autoSpaceDN/>
        <w:adjustRightInd/>
        <w:spacing w:beforeLines="50" w:before="120" w:after="200" w:line="276" w:lineRule="auto"/>
        <w:ind w:left="1701" w:hanging="1701"/>
        <w:jc w:val="left"/>
        <w:textAlignment w:val="auto"/>
      </w:pPr>
      <w:bookmarkStart w:id="8" w:name="_Toc71620600"/>
      <w:r>
        <w:t>It is up to low</w:t>
      </w:r>
      <w:r w:rsidR="00B820C9">
        <w:t>er</w:t>
      </w:r>
      <w:r>
        <w:t xml:space="preserve"> layer on how to deliver the corresponding </w:t>
      </w:r>
      <w:r w:rsidR="003E04E7">
        <w:t xml:space="preserve">UL </w:t>
      </w:r>
      <w:r w:rsidR="000E748C">
        <w:t xml:space="preserve">LCS/LPP </w:t>
      </w:r>
      <w:r>
        <w:t>message, i.e.</w:t>
      </w:r>
      <w:r w:rsidR="000E748C">
        <w:t xml:space="preserve"> either through SDT or entering RRC connected.</w:t>
      </w:r>
      <w:bookmarkEnd w:id="8"/>
    </w:p>
    <w:p w14:paraId="05BAE23D" w14:textId="77777777" w:rsidR="00484EDF" w:rsidRDefault="000654EC" w:rsidP="00140AE6">
      <w:pPr>
        <w:pStyle w:val="2"/>
        <w:spacing w:line="276" w:lineRule="auto"/>
      </w:pPr>
      <w:r>
        <w:rPr>
          <w:rFonts w:hint="eastAsia"/>
        </w:rPr>
        <w:t>R</w:t>
      </w:r>
      <w:r>
        <w:t>RC state awareness</w:t>
      </w:r>
    </w:p>
    <w:p w14:paraId="6D85FF0C" w14:textId="77777777" w:rsidR="00E23674" w:rsidRDefault="000654EC" w:rsidP="00EB0E1A">
      <w:r>
        <w:t xml:space="preserve">Another open issue </w:t>
      </w:r>
      <w:r w:rsidR="00992C1A">
        <w:t>raised in last meeting is whether RRC state is exposed to LPP.</w:t>
      </w:r>
      <w:r w:rsidR="00E25B95">
        <w:t xml:space="preserve"> </w:t>
      </w:r>
      <w:r w:rsidR="00B46404">
        <w:t>For UL transmission, a</w:t>
      </w:r>
      <w:r w:rsidR="00E25B95">
        <w:t xml:space="preserve">s discussed above, </w:t>
      </w:r>
      <w:r w:rsidR="00610CD8">
        <w:t xml:space="preserve">it </w:t>
      </w:r>
      <w:r w:rsidR="00EF68F6">
        <w:t>depends</w:t>
      </w:r>
      <w:r w:rsidR="00610CD8">
        <w:t xml:space="preserve"> on lower layer to estimate </w:t>
      </w:r>
      <w:r w:rsidR="00F24862">
        <w:t xml:space="preserve">how to transmit the corresponding message, </w:t>
      </w:r>
      <w:r w:rsidR="00A26161">
        <w:t xml:space="preserve">i.e. either through SDT or trigger </w:t>
      </w:r>
      <w:r w:rsidR="00C46838">
        <w:t xml:space="preserve">RRC </w:t>
      </w:r>
      <w:r w:rsidR="00A26161">
        <w:t xml:space="preserve">resume procedure. </w:t>
      </w:r>
      <w:r w:rsidR="00CE0C7B">
        <w:t xml:space="preserve">That is, </w:t>
      </w:r>
      <w:r w:rsidR="000179B6">
        <w:t xml:space="preserve">RRC state info does not help on the </w:t>
      </w:r>
      <w:r w:rsidR="00464CA7">
        <w:t xml:space="preserve">UL </w:t>
      </w:r>
      <w:r w:rsidR="000179B6">
        <w:t xml:space="preserve">transmission. </w:t>
      </w:r>
    </w:p>
    <w:p w14:paraId="489654BD" w14:textId="77777777" w:rsidR="000654EC" w:rsidRDefault="000179B6" w:rsidP="00EB0E1A">
      <w:r>
        <w:t xml:space="preserve">On the other hand, </w:t>
      </w:r>
      <w:r w:rsidR="00E66B96">
        <w:t xml:space="preserve">SDT already support </w:t>
      </w:r>
      <w:r w:rsidR="00E23674">
        <w:t xml:space="preserve">subsequent transmission for </w:t>
      </w:r>
      <w:r w:rsidR="007F5BD7">
        <w:t>UL/</w:t>
      </w:r>
      <w:r w:rsidR="00E23674">
        <w:t>DL message</w:t>
      </w:r>
      <w:r w:rsidR="007214B5">
        <w:t xml:space="preserve">, UE can receive DL message during SDT procedure, and if not, network can also </w:t>
      </w:r>
      <w:r w:rsidR="00633D96">
        <w:t>send the DL message through RAN paging.</w:t>
      </w:r>
    </w:p>
    <w:p w14:paraId="4A3DA75C" w14:textId="2F5F6D3F" w:rsidR="00633D96" w:rsidRPr="00633D96" w:rsidRDefault="00633D96" w:rsidP="00633D96">
      <w:pPr>
        <w:pStyle w:val="Doc-text2"/>
        <w:pBdr>
          <w:top w:val="single" w:sz="4" w:space="1" w:color="auto"/>
          <w:left w:val="single" w:sz="4" w:space="4" w:color="auto"/>
          <w:bottom w:val="single" w:sz="4" w:space="1" w:color="auto"/>
          <w:right w:val="single" w:sz="4" w:space="4" w:color="auto"/>
        </w:pBdr>
      </w:pPr>
      <w:r w:rsidRPr="00633D96">
        <w:t>9</w:t>
      </w:r>
      <w:r w:rsidRPr="00633D96">
        <w:tab/>
      </w:r>
      <w:r w:rsidRPr="007F5BD7">
        <w:rPr>
          <w:highlight w:val="yellow"/>
        </w:rPr>
        <w:t xml:space="preserve">UL/DL transmission following UL SDT without transitioning to </w:t>
      </w:r>
      <w:r w:rsidR="00A452AF">
        <w:rPr>
          <w:highlight w:val="yellow"/>
        </w:rPr>
        <w:t>RRC_CONNECTED</w:t>
      </w:r>
      <w:r w:rsidRPr="007F5BD7">
        <w:rPr>
          <w:highlight w:val="yellow"/>
        </w:rPr>
        <w:t xml:space="preserve"> is supported</w:t>
      </w:r>
      <w:r w:rsidRPr="00633D96">
        <w:t xml:space="preserve"> </w:t>
      </w:r>
    </w:p>
    <w:p w14:paraId="3A4A3FF3" w14:textId="36281056" w:rsidR="00633D96" w:rsidRPr="003C299D" w:rsidRDefault="00633D96" w:rsidP="00633D96">
      <w:pPr>
        <w:pStyle w:val="Doc-text2"/>
        <w:pBdr>
          <w:top w:val="single" w:sz="4" w:space="1" w:color="auto"/>
          <w:left w:val="single" w:sz="4" w:space="4" w:color="auto"/>
          <w:bottom w:val="single" w:sz="4" w:space="1" w:color="auto"/>
          <w:right w:val="single" w:sz="4" w:space="4" w:color="auto"/>
        </w:pBdr>
      </w:pPr>
      <w:r w:rsidRPr="00633D96">
        <w:t>10</w:t>
      </w:r>
      <w:r w:rsidRPr="00633D96">
        <w:tab/>
        <w:t xml:space="preserve">When UE is in </w:t>
      </w:r>
      <w:r w:rsidR="00D66BC3">
        <w:t>RRC_INACTIVE</w:t>
      </w:r>
      <w:r w:rsidRPr="00633D96">
        <w:t xml:space="preserve">, it should be possible to send multiple UL and DL packets as part of the same SDT mechanism and without transitioning to </w:t>
      </w:r>
      <w:r w:rsidR="00A452AF">
        <w:t>RRC_CONNECTED</w:t>
      </w:r>
      <w:r w:rsidRPr="00633D96">
        <w:t xml:space="preserve"> on dedicated grant.  FFS on details and whether any indication to network is needed.</w:t>
      </w:r>
      <w:r w:rsidRPr="003C299D">
        <w:t xml:space="preserve">  </w:t>
      </w:r>
    </w:p>
    <w:p w14:paraId="4D842AB6" w14:textId="77777777" w:rsidR="00633D96" w:rsidRPr="00633D96" w:rsidRDefault="000D470B" w:rsidP="00EB0E1A">
      <w:r>
        <w:t>Thus, w</w:t>
      </w:r>
      <w:r w:rsidR="00100CCF">
        <w:t>e see no need to</w:t>
      </w:r>
      <w:r w:rsidR="00E0051E">
        <w:t xml:space="preserve"> </w:t>
      </w:r>
      <w:r w:rsidR="00071F6B">
        <w:t>expose the RRC state to LMF.</w:t>
      </w:r>
    </w:p>
    <w:p w14:paraId="6267755C" w14:textId="77777777" w:rsidR="00D2112A" w:rsidRPr="002A1043" w:rsidRDefault="00D2112A" w:rsidP="00D2112A">
      <w:pPr>
        <w:pStyle w:val="Proposal"/>
        <w:tabs>
          <w:tab w:val="clear" w:pos="1304"/>
        </w:tabs>
        <w:overflowPunct/>
        <w:autoSpaceDE/>
        <w:autoSpaceDN/>
        <w:adjustRightInd/>
        <w:spacing w:beforeLines="50" w:before="120" w:after="200" w:line="276" w:lineRule="auto"/>
        <w:ind w:left="1701" w:hanging="1701"/>
        <w:jc w:val="left"/>
        <w:textAlignment w:val="auto"/>
      </w:pPr>
      <w:bookmarkStart w:id="9" w:name="_Toc71620601"/>
      <w:r>
        <w:t>No additional RRC state information is transmitted to LMF.</w:t>
      </w:r>
      <w:bookmarkEnd w:id="9"/>
    </w:p>
    <w:p w14:paraId="360E442E" w14:textId="77777777" w:rsidR="00667AEA" w:rsidRPr="002A1043" w:rsidRDefault="00667AEA" w:rsidP="00EB0E1A"/>
    <w:p w14:paraId="5C5A78EB" w14:textId="3F054C5D" w:rsidR="00F65353" w:rsidRDefault="00633E5D" w:rsidP="00140AE6">
      <w:pPr>
        <w:pStyle w:val="2"/>
        <w:spacing w:line="276" w:lineRule="auto"/>
      </w:pPr>
      <w:r>
        <w:lastRenderedPageBreak/>
        <w:t xml:space="preserve">DL positioning </w:t>
      </w:r>
      <w:r w:rsidR="00652D3C">
        <w:t xml:space="preserve">in </w:t>
      </w:r>
      <w:r w:rsidR="00D66BC3">
        <w:t>RRC_INACTIVE</w:t>
      </w:r>
      <w:r w:rsidR="00652D3C">
        <w:t xml:space="preserve"> </w:t>
      </w:r>
    </w:p>
    <w:p w14:paraId="15DDB1E8" w14:textId="77777777" w:rsidR="00F601A8" w:rsidRDefault="00F601A8" w:rsidP="00BC49E0">
      <w:pPr>
        <w:pStyle w:val="3"/>
      </w:pPr>
      <w:r>
        <w:t>Location request</w:t>
      </w:r>
    </w:p>
    <w:p w14:paraId="74FEBF49" w14:textId="77777777" w:rsidR="00F601A8" w:rsidRDefault="00F601A8" w:rsidP="00F601A8">
      <w:pPr>
        <w:spacing w:line="276" w:lineRule="auto"/>
        <w:rPr>
          <w:rFonts w:eastAsia="Times New Roman"/>
          <w:lang w:eastAsia="ja-JP"/>
        </w:rPr>
      </w:pPr>
      <w:r>
        <w:t>A</w:t>
      </w:r>
      <w:r>
        <w:rPr>
          <w:rFonts w:hint="eastAsia"/>
        </w:rPr>
        <w:t>s</w:t>
      </w:r>
      <w:r>
        <w:t xml:space="preserve"> specified in TS23.273, a </w:t>
      </w:r>
      <w:r w:rsidRPr="001216A7">
        <w:rPr>
          <w:rFonts w:eastAsia="Times New Roman"/>
          <w:lang w:eastAsia="ja-JP"/>
        </w:rPr>
        <w:t>deferred location request</w:t>
      </w:r>
      <w:r>
        <w:rPr>
          <w:rFonts w:eastAsia="Times New Roman"/>
          <w:lang w:eastAsia="ja-JP"/>
        </w:rPr>
        <w:t xml:space="preserve"> for MT-LR </w:t>
      </w:r>
      <w:r>
        <w:t xml:space="preserve">is defined to enable </w:t>
      </w:r>
      <w:r w:rsidRPr="001216A7">
        <w:rPr>
          <w:rFonts w:eastAsia="Times New Roman"/>
          <w:lang w:eastAsia="ja-JP"/>
        </w:rPr>
        <w:t xml:space="preserve">an LCS client or AF sends a location request to a PLMN for a target UE (or group of target UEs) and expects to receive a response containing the indication of event </w:t>
      </w:r>
      <w:r w:rsidRPr="001216A7">
        <w:rPr>
          <w:lang w:eastAsia="ko-KR"/>
        </w:rPr>
        <w:t>occurrence</w:t>
      </w:r>
      <w:r w:rsidRPr="001216A7">
        <w:rPr>
          <w:rFonts w:eastAsia="Times New Roman"/>
          <w:lang w:eastAsia="ja-JP"/>
        </w:rPr>
        <w:t xml:space="preserve"> and location information if requested for the target UE (or group of target UEs) at some future time (or times), which may be associated with specific events associated with the target UE (or group of target UEs). </w:t>
      </w:r>
    </w:p>
    <w:p w14:paraId="6BFD4196" w14:textId="71366126" w:rsidR="00F601A8" w:rsidRDefault="00F601A8" w:rsidP="00F601A8">
      <w:pPr>
        <w:spacing w:line="276" w:lineRule="auto"/>
        <w:rPr>
          <w:rFonts w:eastAsia="Times New Roman"/>
          <w:lang w:eastAsia="ja-JP"/>
        </w:rPr>
      </w:pPr>
      <w:r>
        <w:rPr>
          <w:rFonts w:eastAsia="Times New Roman"/>
          <w:lang w:eastAsia="ja-JP"/>
        </w:rPr>
        <w:t xml:space="preserve">For </w:t>
      </w:r>
      <w:r w:rsidR="005D5FCC">
        <w:rPr>
          <w:rFonts w:eastAsia="Times New Roman"/>
          <w:lang w:eastAsia="ja-JP"/>
        </w:rPr>
        <w:t xml:space="preserve">positioning in </w:t>
      </w:r>
      <w:r w:rsidR="00D66BC3">
        <w:rPr>
          <w:rFonts w:eastAsia="Times New Roman"/>
          <w:lang w:eastAsia="ja-JP"/>
        </w:rPr>
        <w:t>RRC_INACTIVE</w:t>
      </w:r>
      <w:r w:rsidR="005D5FCC">
        <w:rPr>
          <w:rFonts w:eastAsia="Times New Roman"/>
          <w:lang w:eastAsia="ja-JP"/>
        </w:rPr>
        <w:t xml:space="preserve"> state</w:t>
      </w:r>
      <w:r>
        <w:rPr>
          <w:rFonts w:eastAsia="Times New Roman"/>
          <w:lang w:eastAsia="ja-JP"/>
        </w:rPr>
        <w:t>, the deferred location request can be used to trigger the location request in advance, i.e. in RRC connected state, and UE performs the measurement of corresponding DL-PRS or reports the measurement result to LMF during RRC-inactive state. In this manner, the</w:t>
      </w:r>
      <w:r w:rsidRPr="00BA202E">
        <w:t xml:space="preserve"> </w:t>
      </w:r>
      <w:r>
        <w:rPr>
          <w:rFonts w:eastAsia="Times New Roman"/>
          <w:lang w:eastAsia="ja-JP"/>
        </w:rPr>
        <w:t>p</w:t>
      </w:r>
      <w:r w:rsidRPr="00BA202E">
        <w:rPr>
          <w:rFonts w:eastAsia="Times New Roman"/>
          <w:lang w:eastAsia="ja-JP"/>
        </w:rPr>
        <w:t>ositioning assistance data</w:t>
      </w:r>
      <w:r w:rsidR="002566B8">
        <w:rPr>
          <w:rFonts w:eastAsia="Times New Roman"/>
          <w:lang w:eastAsia="ja-JP"/>
        </w:rPr>
        <w:t xml:space="preserve"> </w:t>
      </w:r>
      <w:r w:rsidR="004A566C">
        <w:rPr>
          <w:rFonts w:eastAsia="Times New Roman"/>
          <w:lang w:eastAsia="ja-JP"/>
        </w:rPr>
        <w:t>can also be</w:t>
      </w:r>
      <w:r>
        <w:rPr>
          <w:rFonts w:eastAsia="Times New Roman"/>
          <w:lang w:eastAsia="ja-JP"/>
        </w:rPr>
        <w:t xml:space="preserve"> </w:t>
      </w:r>
      <w:r w:rsidRPr="00BA202E">
        <w:rPr>
          <w:rFonts w:eastAsia="Times New Roman"/>
          <w:lang w:eastAsia="ja-JP"/>
        </w:rPr>
        <w:t>delivered to UE</w:t>
      </w:r>
      <w:r>
        <w:rPr>
          <w:rFonts w:eastAsia="Times New Roman"/>
          <w:lang w:eastAsia="ja-JP"/>
        </w:rPr>
        <w:t xml:space="preserve"> in RRC connected mode in advance.</w:t>
      </w:r>
    </w:p>
    <w:p w14:paraId="6DCA1140" w14:textId="77777777" w:rsidR="00F601A8" w:rsidRDefault="00F601A8" w:rsidP="00F601A8">
      <w:pPr>
        <w:pStyle w:val="Observation"/>
        <w:numPr>
          <w:ilvl w:val="0"/>
          <w:numId w:val="11"/>
        </w:numPr>
        <w:spacing w:line="276" w:lineRule="auto"/>
        <w:ind w:left="1701" w:hanging="1701"/>
        <w:textAlignment w:val="auto"/>
      </w:pPr>
      <w:bookmarkStart w:id="10" w:name="_Toc71620595"/>
      <w:r>
        <w:t>With a deferred location request, the p</w:t>
      </w:r>
      <w:r w:rsidRPr="00700D8F">
        <w:t xml:space="preserve">ositioning </w:t>
      </w:r>
      <w:r>
        <w:t xml:space="preserve">assistance data can be sent to UE in </w:t>
      </w:r>
      <w:r>
        <w:rPr>
          <w:rFonts w:eastAsia="Times New Roman"/>
          <w:lang w:eastAsia="ja-JP"/>
        </w:rPr>
        <w:t>RRC connected mode in advance</w:t>
      </w:r>
      <w:r w:rsidRPr="00700D8F">
        <w:t>.</w:t>
      </w:r>
      <w:bookmarkEnd w:id="10"/>
    </w:p>
    <w:p w14:paraId="7C04A488" w14:textId="3913D9CA" w:rsidR="00F601A8" w:rsidRDefault="004A566C" w:rsidP="00F601A8">
      <w:pPr>
        <w:pStyle w:val="Proposal"/>
        <w:tabs>
          <w:tab w:val="clear" w:pos="1304"/>
        </w:tabs>
        <w:overflowPunct/>
        <w:autoSpaceDE/>
        <w:autoSpaceDN/>
        <w:adjustRightInd/>
        <w:spacing w:beforeLines="50" w:before="120" w:after="200" w:line="276" w:lineRule="auto"/>
        <w:ind w:left="1701" w:hanging="1701"/>
        <w:jc w:val="left"/>
        <w:textAlignment w:val="auto"/>
      </w:pPr>
      <w:bookmarkStart w:id="11" w:name="_Toc71620602"/>
      <w:r>
        <w:t>D</w:t>
      </w:r>
      <w:r w:rsidR="00F601A8">
        <w:t xml:space="preserve">eferred location request can be reused for positioning in </w:t>
      </w:r>
      <w:r w:rsidR="00D66BC3">
        <w:t>RRC_INACTIVE</w:t>
      </w:r>
      <w:r w:rsidR="00F601A8">
        <w:t xml:space="preserve"> state.</w:t>
      </w:r>
      <w:bookmarkEnd w:id="11"/>
    </w:p>
    <w:p w14:paraId="0FFF1A7A" w14:textId="77777777" w:rsidR="00BC49E0" w:rsidRPr="00BC49E0" w:rsidRDefault="00BC49E0" w:rsidP="00BC49E0">
      <w:pPr>
        <w:pStyle w:val="3"/>
      </w:pPr>
      <w:r>
        <w:t>P</w:t>
      </w:r>
      <w:r w:rsidRPr="00700D8F">
        <w:t xml:space="preserve">ositioning </w:t>
      </w:r>
      <w:r>
        <w:t>assistance data</w:t>
      </w:r>
    </w:p>
    <w:p w14:paraId="48A78540" w14:textId="5C5823AB" w:rsidR="00020FF0" w:rsidRPr="005A2B1A" w:rsidRDefault="000A4FD0" w:rsidP="00140AE6">
      <w:pPr>
        <w:spacing w:line="276" w:lineRule="auto"/>
      </w:pPr>
      <w:r>
        <w:t xml:space="preserve">To enable </w:t>
      </w:r>
      <w:r w:rsidR="005A2B1A">
        <w:t>DL NR positioning methods</w:t>
      </w:r>
      <w:r w:rsidR="001A6A1F">
        <w:t xml:space="preserve"> in </w:t>
      </w:r>
      <w:r w:rsidR="00D66BC3">
        <w:t>RRC_INACTIVE</w:t>
      </w:r>
      <w:r w:rsidR="001A6A1F">
        <w:t xml:space="preserve"> state, the s</w:t>
      </w:r>
      <w:r w:rsidR="001A6A1F" w:rsidRPr="001A6A1F">
        <w:t>ignalling and procedures for support</w:t>
      </w:r>
      <w:r w:rsidR="00AE0C32">
        <w:t>ing</w:t>
      </w:r>
      <w:r w:rsidR="001A6A1F" w:rsidRPr="001A6A1F">
        <w:t xml:space="preserve"> the assistance data delivery, </w:t>
      </w:r>
      <w:r w:rsidR="001A6A1F">
        <w:t xml:space="preserve">i.e. </w:t>
      </w:r>
      <w:r w:rsidR="001A6A1F" w:rsidRPr="001A6A1F">
        <w:t>DL-PRS configuration</w:t>
      </w:r>
      <w:r w:rsidR="001A6A1F">
        <w:t>, should be s</w:t>
      </w:r>
      <w:r w:rsidR="003372A6">
        <w:t>tudied primarily.</w:t>
      </w:r>
    </w:p>
    <w:p w14:paraId="5DAFB44D" w14:textId="60CCC0C6" w:rsidR="0031430C" w:rsidRDefault="0031430C" w:rsidP="00140AE6">
      <w:pPr>
        <w:spacing w:line="276" w:lineRule="auto"/>
      </w:pPr>
      <w:r>
        <w:t>R16 DL-PRS</w:t>
      </w:r>
      <w:r w:rsidR="00362E4F">
        <w:t xml:space="preserve"> is </w:t>
      </w:r>
      <w:r>
        <w:t>configured</w:t>
      </w:r>
      <w:r w:rsidR="00362E4F">
        <w:t xml:space="preserve"> </w:t>
      </w:r>
      <w:r>
        <w:t xml:space="preserve">by LMF </w:t>
      </w:r>
      <w:r w:rsidR="00362E4F">
        <w:t xml:space="preserve">either </w:t>
      </w:r>
      <w:r>
        <w:t xml:space="preserve">through LPP </w:t>
      </w:r>
      <w:r w:rsidR="00686188">
        <w:rPr>
          <w:rFonts w:hint="eastAsia"/>
        </w:rPr>
        <w:t>message</w:t>
      </w:r>
      <w:r>
        <w:t xml:space="preserve"> or positioning system information. That is, the PRS configuration in</w:t>
      </w:r>
      <w:r w:rsidRPr="0031430C">
        <w:t xml:space="preserve"> </w:t>
      </w:r>
      <w:r w:rsidR="00D66BC3">
        <w:t>RRC_INACTIVE</w:t>
      </w:r>
      <w:r w:rsidR="003A6708" w:rsidRPr="003A6708">
        <w:t xml:space="preserve"> state</w:t>
      </w:r>
      <w:r>
        <w:t xml:space="preserve"> is already supported by providing it via positioning system information. </w:t>
      </w:r>
    </w:p>
    <w:p w14:paraId="38A4D5D3" w14:textId="38C2AFDA" w:rsidR="009A408C" w:rsidRDefault="009A408C" w:rsidP="00140AE6">
      <w:pPr>
        <w:pStyle w:val="Observation"/>
        <w:numPr>
          <w:ilvl w:val="0"/>
          <w:numId w:val="11"/>
        </w:numPr>
        <w:spacing w:line="276" w:lineRule="auto"/>
        <w:ind w:left="1701" w:hanging="1701"/>
        <w:textAlignment w:val="auto"/>
      </w:pPr>
      <w:bookmarkStart w:id="12" w:name="_Toc71620596"/>
      <w:r>
        <w:t>P</w:t>
      </w:r>
      <w:r w:rsidRPr="00700D8F">
        <w:t xml:space="preserve">ositioning </w:t>
      </w:r>
      <w:r>
        <w:t>assistance data</w:t>
      </w:r>
      <w:r w:rsidRPr="00700D8F">
        <w:t xml:space="preserve"> </w:t>
      </w:r>
      <w:r>
        <w:t xml:space="preserve">delivered to UE through positioning system </w:t>
      </w:r>
      <w:r w:rsidR="00073B81">
        <w:t>information</w:t>
      </w:r>
      <w:r w:rsidR="00085510" w:rsidRPr="00085510">
        <w:t xml:space="preserve"> </w:t>
      </w:r>
      <w:r w:rsidR="00085510" w:rsidRPr="00700D8F">
        <w:t xml:space="preserve">in </w:t>
      </w:r>
      <w:r w:rsidR="00D66BC3">
        <w:t>RRC_INACTIVE</w:t>
      </w:r>
      <w:r w:rsidR="00085510" w:rsidRPr="00501EE3">
        <w:t xml:space="preserve"> state</w:t>
      </w:r>
      <w:r w:rsidR="00F54387">
        <w:t xml:space="preserve"> i</w:t>
      </w:r>
      <w:r w:rsidR="00085510">
        <w:t xml:space="preserve">s </w:t>
      </w:r>
      <w:r w:rsidR="00AE0C32">
        <w:t xml:space="preserve">already </w:t>
      </w:r>
      <w:r w:rsidR="00085510">
        <w:t>supported in</w:t>
      </w:r>
      <w:r w:rsidR="00F54387">
        <w:t xml:space="preserve"> R16</w:t>
      </w:r>
      <w:r w:rsidRPr="00700D8F">
        <w:t>.</w:t>
      </w:r>
      <w:bookmarkEnd w:id="12"/>
    </w:p>
    <w:p w14:paraId="26ABD00D" w14:textId="5CAC340A" w:rsidR="00474E3F" w:rsidRDefault="00B52E6D" w:rsidP="00C04E69">
      <w:pPr>
        <w:pStyle w:val="Observation"/>
        <w:numPr>
          <w:ilvl w:val="0"/>
          <w:numId w:val="11"/>
        </w:numPr>
        <w:spacing w:line="276" w:lineRule="auto"/>
        <w:ind w:left="1701" w:hanging="1701"/>
        <w:textAlignment w:val="auto"/>
      </w:pPr>
      <w:bookmarkStart w:id="13" w:name="_Toc71620597"/>
      <w:r>
        <w:t xml:space="preserve">For positioning in </w:t>
      </w:r>
      <w:r w:rsidR="00D66BC3">
        <w:t>RRC_INACTIVE</w:t>
      </w:r>
      <w:r>
        <w:t xml:space="preserve"> state, t</w:t>
      </w:r>
      <w:r w:rsidR="00474E3F">
        <w:t>he positioning assistance data can be</w:t>
      </w:r>
      <w:r>
        <w:t xml:space="preserve"> pre-configured </w:t>
      </w:r>
      <w:r w:rsidR="00D83031">
        <w:t>when UE</w:t>
      </w:r>
      <w:r>
        <w:t xml:space="preserve"> in RRC connected mode.</w:t>
      </w:r>
      <w:bookmarkEnd w:id="13"/>
      <w:r w:rsidR="00474E3F">
        <w:t xml:space="preserve"> </w:t>
      </w:r>
    </w:p>
    <w:p w14:paraId="285958BE" w14:textId="4AA5DF60" w:rsidR="0042362E" w:rsidRDefault="00C57CD7" w:rsidP="00C57CD7">
      <w:r>
        <w:t>A</w:t>
      </w:r>
      <w:r w:rsidR="00E37B44">
        <w:t>nd a</w:t>
      </w:r>
      <w:r>
        <w:t xml:space="preserve">s mentioned above, subsequent UL/DL transmission following UL SDT is supported without entering </w:t>
      </w:r>
      <w:r w:rsidR="00A452AF">
        <w:t>RRC_CONNECTED</w:t>
      </w:r>
      <w:r>
        <w:t xml:space="preserve"> state. And RAN 2 </w:t>
      </w:r>
      <w:r>
        <w:rPr>
          <w:rFonts w:hint="eastAsia"/>
        </w:rPr>
        <w:t>also</w:t>
      </w:r>
      <w:r>
        <w:t xml:space="preserve"> support to transmit any UL LCS/LPP </w:t>
      </w:r>
      <w:r>
        <w:rPr>
          <w:rFonts w:hint="eastAsia"/>
        </w:rPr>
        <w:t>messages</w:t>
      </w:r>
      <w:r w:rsidR="009327A4">
        <w:t xml:space="preserve"> </w:t>
      </w:r>
      <w:r>
        <w:rPr>
          <w:rFonts w:hint="eastAsia"/>
        </w:rPr>
        <w:t>during</w:t>
      </w:r>
      <w:r>
        <w:t xml:space="preserve"> </w:t>
      </w:r>
      <w:r w:rsidR="00D66BC3">
        <w:t>RRC_INACTIVE</w:t>
      </w:r>
      <w:r>
        <w:t xml:space="preserve"> state</w:t>
      </w:r>
      <w:r w:rsidR="00D27E48">
        <w:t xml:space="preserve">, </w:t>
      </w:r>
      <w:r w:rsidR="00AF0ED3">
        <w:t>which</w:t>
      </w:r>
      <w:r w:rsidR="00D27E48">
        <w:t xml:space="preserve"> means UE is able to receive</w:t>
      </w:r>
      <w:r w:rsidR="0042362E" w:rsidRPr="0042362E">
        <w:t xml:space="preserve"> </w:t>
      </w:r>
      <w:r w:rsidR="0042362E">
        <w:t xml:space="preserve">positioning assistance data if there is ongoing SDT procedure during </w:t>
      </w:r>
      <w:r w:rsidR="00D66BC3">
        <w:t>RRC_INACTIVE</w:t>
      </w:r>
      <w:r w:rsidR="0042362E">
        <w:t xml:space="preserve"> state.</w:t>
      </w:r>
    </w:p>
    <w:p w14:paraId="06AE3895" w14:textId="15C0FEDC" w:rsidR="0042362E" w:rsidRDefault="0042362E" w:rsidP="00C04E69">
      <w:pPr>
        <w:pStyle w:val="Observation"/>
        <w:numPr>
          <w:ilvl w:val="0"/>
          <w:numId w:val="11"/>
        </w:numPr>
        <w:spacing w:line="276" w:lineRule="auto"/>
        <w:ind w:left="1701" w:hanging="1701"/>
        <w:textAlignment w:val="auto"/>
      </w:pPr>
      <w:bookmarkStart w:id="14" w:name="_Toc71620598"/>
      <w:r>
        <w:t xml:space="preserve">For positioning in </w:t>
      </w:r>
      <w:r w:rsidR="00D66BC3">
        <w:t>RRC_INACTIVE</w:t>
      </w:r>
      <w:r>
        <w:t xml:space="preserve"> state, the positioning assistance data can be delivered to UE during SDT procedure.</w:t>
      </w:r>
      <w:bookmarkEnd w:id="14"/>
      <w:r>
        <w:t xml:space="preserve"> </w:t>
      </w:r>
    </w:p>
    <w:p w14:paraId="64BD7183" w14:textId="72585B33" w:rsidR="00C57CD7" w:rsidRPr="00C57CD7" w:rsidRDefault="00C04E69" w:rsidP="00FA6A61">
      <w:pPr>
        <w:pStyle w:val="Proposal"/>
        <w:tabs>
          <w:tab w:val="clear" w:pos="1304"/>
        </w:tabs>
        <w:overflowPunct/>
        <w:autoSpaceDE/>
        <w:autoSpaceDN/>
        <w:adjustRightInd/>
        <w:spacing w:beforeLines="50" w:before="120" w:after="200" w:line="276" w:lineRule="auto"/>
        <w:ind w:left="1701" w:hanging="1701"/>
        <w:jc w:val="left"/>
        <w:textAlignment w:val="auto"/>
      </w:pPr>
      <w:bookmarkStart w:id="15" w:name="_Toc71620603"/>
      <w:r>
        <w:t xml:space="preserve">For positioning in </w:t>
      </w:r>
      <w:r w:rsidR="00D66BC3">
        <w:t>RRC_INACTIVE</w:t>
      </w:r>
      <w:r>
        <w:t xml:space="preserve"> state, the positioning assistance data can be delivered to UE </w:t>
      </w:r>
      <w:r w:rsidR="00E5728F">
        <w:t xml:space="preserve">in </w:t>
      </w:r>
      <w:r w:rsidR="0085116E">
        <w:t>the following ways: a)</w:t>
      </w:r>
      <w:r>
        <w:t xml:space="preserve"> positioning system information,</w:t>
      </w:r>
      <w:r w:rsidR="00234D3D">
        <w:t xml:space="preserve"> </w:t>
      </w:r>
      <w:r w:rsidR="0085116E">
        <w:t>b)</w:t>
      </w:r>
      <w:r w:rsidR="00E5728F">
        <w:t xml:space="preserve"> </w:t>
      </w:r>
      <w:r w:rsidR="0085116E">
        <w:t xml:space="preserve">pre-configured </w:t>
      </w:r>
      <w:r w:rsidR="00E5728F">
        <w:t>when</w:t>
      </w:r>
      <w:r w:rsidR="0085116E">
        <w:t xml:space="preserve"> UE in </w:t>
      </w:r>
      <w:r w:rsidR="00A452AF">
        <w:t>RRC_CONNECTED</w:t>
      </w:r>
      <w:r w:rsidR="0085116E">
        <w:t xml:space="preserve"> state</w:t>
      </w:r>
      <w:r w:rsidR="00E5728F">
        <w:t>; c) send to UE during ongoing SDT procedure.</w:t>
      </w:r>
      <w:bookmarkEnd w:id="15"/>
    </w:p>
    <w:p w14:paraId="52B89012" w14:textId="525F0512" w:rsidR="00D06472" w:rsidRDefault="00D21BB4" w:rsidP="007673B7">
      <w:pPr>
        <w:pStyle w:val="3"/>
      </w:pPr>
      <w:r>
        <w:t>M</w:t>
      </w:r>
      <w:r>
        <w:rPr>
          <w:rFonts w:hint="eastAsia"/>
        </w:rPr>
        <w:t>easurement</w:t>
      </w:r>
      <w:r>
        <w:t xml:space="preserve"> </w:t>
      </w:r>
      <w:r w:rsidR="00420F90">
        <w:t>reporting</w:t>
      </w:r>
      <w:r w:rsidR="005D583F">
        <w:t xml:space="preserve"> </w:t>
      </w:r>
      <w:r w:rsidR="005D583F" w:rsidRPr="00F65353">
        <w:t xml:space="preserve">in </w:t>
      </w:r>
      <w:r w:rsidR="00D66BC3">
        <w:t>RRC_INACTIVE</w:t>
      </w:r>
      <w:r w:rsidR="00FB67B1" w:rsidRPr="00501EE3" w:rsidDel="00501EE3">
        <w:t xml:space="preserve"> </w:t>
      </w:r>
    </w:p>
    <w:p w14:paraId="096FCA6F" w14:textId="5D6DF346" w:rsidR="00AA170B" w:rsidRPr="007673B7" w:rsidRDefault="00B04DF3" w:rsidP="007673B7">
      <w:pPr>
        <w:spacing w:line="276" w:lineRule="auto"/>
        <w:rPr>
          <w:rFonts w:hint="eastAsia"/>
        </w:rPr>
      </w:pPr>
      <w:r w:rsidRPr="0031430C">
        <w:t xml:space="preserve">How to report DL-PRS measurement result to LMF </w:t>
      </w:r>
      <w:r>
        <w:t xml:space="preserve">is </w:t>
      </w:r>
      <w:r w:rsidR="00405195">
        <w:t>another</w:t>
      </w:r>
      <w:r>
        <w:t xml:space="preserve"> key issue to support DL</w:t>
      </w:r>
      <w:r w:rsidRPr="0031430C">
        <w:t xml:space="preserve"> </w:t>
      </w:r>
      <w:r>
        <w:t>positioning method</w:t>
      </w:r>
      <w:r w:rsidRPr="0031430C">
        <w:t xml:space="preserve"> in </w:t>
      </w:r>
      <w:r w:rsidR="00D66BC3">
        <w:t>RRC_INACTIVE</w:t>
      </w:r>
      <w:r w:rsidRPr="00501EE3">
        <w:t xml:space="preserve"> state</w:t>
      </w:r>
      <w:r>
        <w:t xml:space="preserve"> especially for</w:t>
      </w:r>
      <w:r w:rsidRPr="0031430C">
        <w:t xml:space="preserve"> </w:t>
      </w:r>
      <w:r>
        <w:t xml:space="preserve">UE-assist positioning method. </w:t>
      </w:r>
      <w:r w:rsidR="007673B7" w:rsidRPr="007673B7">
        <w:t>Since SDT support</w:t>
      </w:r>
      <w:r w:rsidR="007673B7">
        <w:t>s</w:t>
      </w:r>
      <w:r w:rsidR="007673B7" w:rsidRPr="007673B7">
        <w:t xml:space="preserve"> the </w:t>
      </w:r>
      <w:r w:rsidR="007673B7">
        <w:t>UL</w:t>
      </w:r>
      <w:r w:rsidR="00932C47">
        <w:t xml:space="preserve"> </w:t>
      </w:r>
      <w:r w:rsidR="00B02551">
        <w:t>signalling transmission</w:t>
      </w:r>
      <w:r w:rsidR="007673B7" w:rsidRPr="007673B7">
        <w:t>, the measurement report can be</w:t>
      </w:r>
      <w:r w:rsidR="00B02551">
        <w:t xml:space="preserve"> naturally</w:t>
      </w:r>
      <w:r w:rsidR="007673B7" w:rsidRPr="007673B7">
        <w:t xml:space="preserve"> provided to LMF via SDT.</w:t>
      </w:r>
    </w:p>
    <w:p w14:paraId="20B5C224" w14:textId="43ED8CC8" w:rsidR="00FB67B1" w:rsidRDefault="00C270EA" w:rsidP="00140AE6">
      <w:pPr>
        <w:pStyle w:val="Proposal"/>
        <w:tabs>
          <w:tab w:val="clear" w:pos="1304"/>
        </w:tabs>
        <w:overflowPunct/>
        <w:autoSpaceDE/>
        <w:autoSpaceDN/>
        <w:adjustRightInd/>
        <w:spacing w:beforeLines="50" w:before="120" w:after="200" w:line="276" w:lineRule="auto"/>
        <w:ind w:left="1701" w:hanging="1701"/>
        <w:jc w:val="left"/>
        <w:textAlignment w:val="auto"/>
      </w:pPr>
      <w:bookmarkStart w:id="16" w:name="_Toc71620604"/>
      <w:r w:rsidRPr="00C270EA">
        <w:t xml:space="preserve">UE </w:t>
      </w:r>
      <w:r w:rsidR="002B36BB">
        <w:t>transmit</w:t>
      </w:r>
      <w:r w:rsidRPr="00C270EA">
        <w:t>s positioning measurement result</w:t>
      </w:r>
      <w:r w:rsidR="007B7F15">
        <w:t xml:space="preserve"> </w:t>
      </w:r>
      <w:r w:rsidR="00B02551">
        <w:t>to LMF</w:t>
      </w:r>
      <w:r w:rsidRPr="00C270EA">
        <w:t xml:space="preserve"> in </w:t>
      </w:r>
      <w:r w:rsidR="00D66BC3">
        <w:t>RRC_INACTIVE</w:t>
      </w:r>
      <w:r w:rsidRPr="00C270EA">
        <w:t xml:space="preserve"> state </w:t>
      </w:r>
      <w:r w:rsidR="00B02551">
        <w:t>via</w:t>
      </w:r>
      <w:r w:rsidRPr="00C270EA">
        <w:t xml:space="preserve"> SDT.</w:t>
      </w:r>
      <w:bookmarkEnd w:id="16"/>
    </w:p>
    <w:p w14:paraId="3DAB3C1B" w14:textId="5CC20CEC" w:rsidR="0096152B" w:rsidRDefault="009321EB" w:rsidP="00447C5D">
      <w:pPr>
        <w:rPr>
          <w:rFonts w:hint="eastAsia"/>
        </w:rPr>
      </w:pPr>
      <w:r w:rsidRPr="00932C47">
        <w:t>LTE EDT has defined the data volume threshold to estimate whether the packet can be transmitted via EDT, i.e.1024 octets.</w:t>
      </w:r>
      <w:r>
        <w:t xml:space="preserve"> Some </w:t>
      </w:r>
      <w:r w:rsidR="00400DAB">
        <w:t xml:space="preserve">companies </w:t>
      </w:r>
      <w:r w:rsidR="00B36FC5">
        <w:t>have</w:t>
      </w:r>
      <w:r w:rsidR="00400DAB">
        <w:t xml:space="preserve"> proposed to optimize the measurement report size to </w:t>
      </w:r>
      <w:r w:rsidR="00B36FC5">
        <w:t>enable the SDT transmission</w:t>
      </w:r>
      <w:r>
        <w:t xml:space="preserve"> considering the limited data volume</w:t>
      </w:r>
      <w:r w:rsidR="00B36FC5">
        <w:t>.</w:t>
      </w:r>
      <w:r w:rsidR="00932C47" w:rsidRPr="00932C47">
        <w:t xml:space="preserve"> </w:t>
      </w:r>
      <w:r>
        <w:t xml:space="preserve">While different as LET EDT, SDT support the </w:t>
      </w:r>
      <w:r w:rsidR="00457F5A">
        <w:t>subsequent</w:t>
      </w:r>
      <w:r>
        <w:t xml:space="preserve"> transmission</w:t>
      </w:r>
      <w:r w:rsidR="00457F5A">
        <w:t>, that is, the data volume will be counted as the whole data size during the entire SDT procedure</w:t>
      </w:r>
      <w:r w:rsidR="00D43FB5">
        <w:t>.</w:t>
      </w:r>
      <w:r>
        <w:t xml:space="preserve"> </w:t>
      </w:r>
      <w:r w:rsidR="00932C47" w:rsidRPr="00932C47">
        <w:lastRenderedPageBreak/>
        <w:t xml:space="preserve">Currently SDT has not defined </w:t>
      </w:r>
      <w:r w:rsidR="001F4FB0">
        <w:t>the data volume threshold</w:t>
      </w:r>
      <w:r w:rsidR="001F4FB0" w:rsidRPr="00932C47">
        <w:t xml:space="preserve"> </w:t>
      </w:r>
      <w:r w:rsidR="00516E22">
        <w:t>as well as</w:t>
      </w:r>
      <w:r w:rsidR="00516E22" w:rsidRPr="00932C47">
        <w:t xml:space="preserve"> </w:t>
      </w:r>
      <w:r w:rsidR="00932C47" w:rsidRPr="00932C47">
        <w:t>which layer to evaluate the size of the coming message</w:t>
      </w:r>
      <w:r w:rsidR="001F4FB0">
        <w:t xml:space="preserve">, i.e. </w:t>
      </w:r>
      <w:r w:rsidR="001F4FB0" w:rsidRPr="00932C47">
        <w:t>either NAS or AS</w:t>
      </w:r>
      <w:r w:rsidR="001F4FB0">
        <w:t>.</w:t>
      </w:r>
      <w:r w:rsidR="003B22F5">
        <w:t xml:space="preserve"> It is </w:t>
      </w:r>
      <w:r w:rsidR="00516E22">
        <w:t>too early to optimiz</w:t>
      </w:r>
      <w:r w:rsidR="00A35086">
        <w:t xml:space="preserve">e </w:t>
      </w:r>
      <w:r w:rsidR="00516E22">
        <w:t xml:space="preserve">the </w:t>
      </w:r>
      <w:r w:rsidR="00A35086">
        <w:t>measurement</w:t>
      </w:r>
      <w:r w:rsidR="00516E22">
        <w:t xml:space="preserve"> reporting</w:t>
      </w:r>
      <w:r w:rsidR="003B22F5" w:rsidRPr="00932C47">
        <w:t xml:space="preserve"> </w:t>
      </w:r>
      <w:r w:rsidR="00A35086">
        <w:t xml:space="preserve">at this stage. we can discuss whether </w:t>
      </w:r>
      <w:r w:rsidR="008C4EDD">
        <w:t xml:space="preserve">the oversized measurement report issue after SDT </w:t>
      </w:r>
      <w:r w:rsidR="00DE67D3">
        <w:t xml:space="preserve">has </w:t>
      </w:r>
      <w:r w:rsidR="008C4EDD">
        <w:t>ma</w:t>
      </w:r>
      <w:r w:rsidR="00DE67D3">
        <w:t>de</w:t>
      </w:r>
      <w:r w:rsidR="008C4EDD">
        <w:t xml:space="preserve"> </w:t>
      </w:r>
      <w:r w:rsidR="00DE67D3">
        <w:t>the</w:t>
      </w:r>
      <w:r w:rsidR="008C4EDD">
        <w:t xml:space="preserve"> agreement on the data volume.</w:t>
      </w:r>
    </w:p>
    <w:p w14:paraId="421C4ABE" w14:textId="77777777" w:rsidR="008E065E" w:rsidRPr="00FF7C4E" w:rsidRDefault="00C01F33" w:rsidP="00140AE6">
      <w:pPr>
        <w:pStyle w:val="1"/>
        <w:spacing w:line="276" w:lineRule="auto"/>
      </w:pPr>
      <w:r w:rsidRPr="00CE0424">
        <w:t>Conclusion</w:t>
      </w:r>
    </w:p>
    <w:p w14:paraId="526C36A9" w14:textId="77777777" w:rsidR="0031430C" w:rsidRPr="0031430C" w:rsidRDefault="0031430C" w:rsidP="00140AE6">
      <w:pPr>
        <w:spacing w:line="276" w:lineRule="auto"/>
      </w:pPr>
      <w:r w:rsidRPr="0031430C">
        <w:t>B</w:t>
      </w:r>
      <w:r w:rsidRPr="0031430C">
        <w:rPr>
          <w:rFonts w:hint="eastAsia"/>
        </w:rPr>
        <w:t xml:space="preserve">ased </w:t>
      </w:r>
      <w:r w:rsidRPr="0031430C">
        <w:t>on the discussion above, we have the following observations:</w:t>
      </w:r>
    </w:p>
    <w:p w14:paraId="1EBBD737" w14:textId="173874F3" w:rsidR="00C25750" w:rsidRPr="00C25750" w:rsidRDefault="00700D8F">
      <w:pPr>
        <w:pStyle w:val="TOC1"/>
        <w:tabs>
          <w:tab w:val="left" w:pos="1470"/>
          <w:tab w:val="right" w:pos="9629"/>
        </w:tabs>
        <w:rPr>
          <w:rFonts w:asciiTheme="minorHAnsi" w:eastAsiaTheme="minorEastAsia" w:hAnsiTheme="minorHAnsi" w:cstheme="minorBidi"/>
          <w:b/>
          <w:noProof/>
          <w:kern w:val="2"/>
          <w:sz w:val="21"/>
          <w:szCs w:val="22"/>
          <w:lang w:val="en-US"/>
        </w:rPr>
      </w:pPr>
      <w:r w:rsidRPr="00C25750">
        <w:rPr>
          <w:b/>
          <w:noProof/>
          <w:szCs w:val="22"/>
          <w:lang w:val="en-US"/>
        </w:rPr>
        <w:fldChar w:fldCharType="begin"/>
      </w:r>
      <w:r w:rsidRPr="00C25750">
        <w:rPr>
          <w:b/>
        </w:rPr>
        <w:instrText xml:space="preserve"> TOC \n \p " " \h \z \t "Observation,1" </w:instrText>
      </w:r>
      <w:r w:rsidRPr="00C25750">
        <w:rPr>
          <w:b/>
          <w:noProof/>
          <w:szCs w:val="22"/>
          <w:lang w:val="en-US"/>
        </w:rPr>
        <w:fldChar w:fldCharType="separate"/>
      </w:r>
      <w:hyperlink w:anchor="_Toc71620594" w:history="1">
        <w:r w:rsidR="00C25750" w:rsidRPr="00C25750">
          <w:rPr>
            <w:rStyle w:val="af2"/>
            <w:b/>
            <w:noProof/>
          </w:rPr>
          <w:t>Observation 1</w:t>
        </w:r>
        <w:r w:rsidR="00C25750" w:rsidRPr="00C25750">
          <w:rPr>
            <w:rFonts w:asciiTheme="minorHAnsi" w:eastAsiaTheme="minorEastAsia" w:hAnsiTheme="minorHAnsi" w:cstheme="minorBidi"/>
            <w:b/>
            <w:noProof/>
            <w:kern w:val="2"/>
            <w:sz w:val="21"/>
            <w:szCs w:val="22"/>
            <w:lang w:val="en-US"/>
          </w:rPr>
          <w:tab/>
        </w:r>
        <w:r w:rsidR="00C25750" w:rsidRPr="00C25750">
          <w:rPr>
            <w:rStyle w:val="af2"/>
            <w:b/>
            <w:noProof/>
          </w:rPr>
          <w:t>How to deliver the message in RRC_INACTIVE state relies on lower layer.</w:t>
        </w:r>
      </w:hyperlink>
    </w:p>
    <w:p w14:paraId="273C0CC2" w14:textId="3D7401B2" w:rsidR="00C25750" w:rsidRPr="00C25750" w:rsidRDefault="00C25750">
      <w:pPr>
        <w:pStyle w:val="TOC1"/>
        <w:tabs>
          <w:tab w:val="left" w:pos="1470"/>
          <w:tab w:val="right" w:pos="9629"/>
        </w:tabs>
        <w:rPr>
          <w:rFonts w:asciiTheme="minorHAnsi" w:eastAsiaTheme="minorEastAsia" w:hAnsiTheme="minorHAnsi" w:cstheme="minorBidi"/>
          <w:b/>
          <w:noProof/>
          <w:kern w:val="2"/>
          <w:sz w:val="21"/>
          <w:szCs w:val="22"/>
          <w:lang w:val="en-US"/>
        </w:rPr>
      </w:pPr>
      <w:hyperlink w:anchor="_Toc71620595" w:history="1">
        <w:r w:rsidRPr="00C25750">
          <w:rPr>
            <w:rStyle w:val="af2"/>
            <w:b/>
            <w:noProof/>
          </w:rPr>
          <w:t>Observation 2</w:t>
        </w:r>
        <w:r w:rsidRPr="00C25750">
          <w:rPr>
            <w:rFonts w:asciiTheme="minorHAnsi" w:eastAsiaTheme="minorEastAsia" w:hAnsiTheme="minorHAnsi" w:cstheme="minorBidi"/>
            <w:b/>
            <w:noProof/>
            <w:kern w:val="2"/>
            <w:sz w:val="21"/>
            <w:szCs w:val="22"/>
            <w:lang w:val="en-US"/>
          </w:rPr>
          <w:tab/>
        </w:r>
        <w:r w:rsidRPr="00C25750">
          <w:rPr>
            <w:rStyle w:val="af2"/>
            <w:b/>
            <w:noProof/>
          </w:rPr>
          <w:t xml:space="preserve">With a deferred location request, the positioning assistance data can be sent to UE in </w:t>
        </w:r>
        <w:r w:rsidRPr="00C25750">
          <w:rPr>
            <w:rStyle w:val="af2"/>
            <w:rFonts w:eastAsia="Times New Roman"/>
            <w:b/>
            <w:noProof/>
            <w:lang w:eastAsia="ja-JP"/>
          </w:rPr>
          <w:t>RRC connected mode in advance</w:t>
        </w:r>
        <w:r w:rsidRPr="00C25750">
          <w:rPr>
            <w:rStyle w:val="af2"/>
            <w:b/>
            <w:noProof/>
          </w:rPr>
          <w:t>.</w:t>
        </w:r>
      </w:hyperlink>
    </w:p>
    <w:p w14:paraId="45C235A9" w14:textId="7B0C13B4" w:rsidR="00C25750" w:rsidRPr="00C25750" w:rsidRDefault="00C25750">
      <w:pPr>
        <w:pStyle w:val="TOC1"/>
        <w:tabs>
          <w:tab w:val="left" w:pos="1680"/>
          <w:tab w:val="right" w:pos="9629"/>
        </w:tabs>
        <w:rPr>
          <w:rFonts w:asciiTheme="minorHAnsi" w:eastAsiaTheme="minorEastAsia" w:hAnsiTheme="minorHAnsi" w:cstheme="minorBidi"/>
          <w:b/>
          <w:noProof/>
          <w:kern w:val="2"/>
          <w:sz w:val="21"/>
          <w:szCs w:val="22"/>
          <w:lang w:val="en-US"/>
        </w:rPr>
      </w:pPr>
      <w:hyperlink w:anchor="_Toc71620596" w:history="1">
        <w:r w:rsidRPr="00C25750">
          <w:rPr>
            <w:rStyle w:val="af2"/>
            <w:b/>
            <w:noProof/>
          </w:rPr>
          <w:t>Observation 3</w:t>
        </w:r>
        <w:r w:rsidRPr="00C25750">
          <w:rPr>
            <w:rFonts w:asciiTheme="minorHAnsi" w:eastAsiaTheme="minorEastAsia" w:hAnsiTheme="minorHAnsi" w:cstheme="minorBidi"/>
            <w:b/>
            <w:noProof/>
            <w:kern w:val="2"/>
            <w:sz w:val="21"/>
            <w:szCs w:val="22"/>
            <w:lang w:val="en-US"/>
          </w:rPr>
          <w:tab/>
        </w:r>
        <w:r w:rsidRPr="00C25750">
          <w:rPr>
            <w:rStyle w:val="af2"/>
            <w:b/>
            <w:noProof/>
          </w:rPr>
          <w:t>Positioning assistance data delivered to UE through positioning system information in RRC_INACTIVE state is already supported in R16.</w:t>
        </w:r>
      </w:hyperlink>
    </w:p>
    <w:p w14:paraId="46915D4D" w14:textId="1A1E449C" w:rsidR="00C25750" w:rsidRPr="00C25750" w:rsidRDefault="00C25750">
      <w:pPr>
        <w:pStyle w:val="TOC1"/>
        <w:tabs>
          <w:tab w:val="left" w:pos="1470"/>
          <w:tab w:val="right" w:pos="9629"/>
        </w:tabs>
        <w:rPr>
          <w:rFonts w:asciiTheme="minorHAnsi" w:eastAsiaTheme="minorEastAsia" w:hAnsiTheme="minorHAnsi" w:cstheme="minorBidi"/>
          <w:b/>
          <w:noProof/>
          <w:kern w:val="2"/>
          <w:sz w:val="21"/>
          <w:szCs w:val="22"/>
          <w:lang w:val="en-US"/>
        </w:rPr>
      </w:pPr>
      <w:hyperlink w:anchor="_Toc71620597" w:history="1">
        <w:r w:rsidRPr="00C25750">
          <w:rPr>
            <w:rStyle w:val="af2"/>
            <w:b/>
            <w:noProof/>
          </w:rPr>
          <w:t>Observation 4</w:t>
        </w:r>
        <w:r w:rsidRPr="00C25750">
          <w:rPr>
            <w:rFonts w:asciiTheme="minorHAnsi" w:eastAsiaTheme="minorEastAsia" w:hAnsiTheme="minorHAnsi" w:cstheme="minorBidi"/>
            <w:b/>
            <w:noProof/>
            <w:kern w:val="2"/>
            <w:sz w:val="21"/>
            <w:szCs w:val="22"/>
            <w:lang w:val="en-US"/>
          </w:rPr>
          <w:tab/>
        </w:r>
        <w:r w:rsidRPr="00C25750">
          <w:rPr>
            <w:rStyle w:val="af2"/>
            <w:b/>
            <w:noProof/>
          </w:rPr>
          <w:t>For positioning in RRC_INACTIVE state, the positioning assistance data can be pre-configured when UE in RRC connected mode.</w:t>
        </w:r>
      </w:hyperlink>
    </w:p>
    <w:p w14:paraId="51B522B2" w14:textId="672E9635" w:rsidR="00C25750" w:rsidRPr="00C25750" w:rsidRDefault="00C25750">
      <w:pPr>
        <w:pStyle w:val="TOC1"/>
        <w:tabs>
          <w:tab w:val="left" w:pos="1470"/>
          <w:tab w:val="right" w:pos="9629"/>
        </w:tabs>
        <w:rPr>
          <w:rFonts w:asciiTheme="minorHAnsi" w:eastAsiaTheme="minorEastAsia" w:hAnsiTheme="minorHAnsi" w:cstheme="minorBidi"/>
          <w:b/>
          <w:noProof/>
          <w:kern w:val="2"/>
          <w:sz w:val="21"/>
          <w:szCs w:val="22"/>
          <w:lang w:val="en-US"/>
        </w:rPr>
      </w:pPr>
      <w:hyperlink w:anchor="_Toc71620598" w:history="1">
        <w:r w:rsidRPr="00C25750">
          <w:rPr>
            <w:rStyle w:val="af2"/>
            <w:b/>
            <w:noProof/>
          </w:rPr>
          <w:t>Observation 5</w:t>
        </w:r>
        <w:r w:rsidRPr="00C25750">
          <w:rPr>
            <w:rFonts w:asciiTheme="minorHAnsi" w:eastAsiaTheme="minorEastAsia" w:hAnsiTheme="minorHAnsi" w:cstheme="minorBidi"/>
            <w:b/>
            <w:noProof/>
            <w:kern w:val="2"/>
            <w:sz w:val="21"/>
            <w:szCs w:val="22"/>
            <w:lang w:val="en-US"/>
          </w:rPr>
          <w:tab/>
        </w:r>
        <w:r w:rsidRPr="00C25750">
          <w:rPr>
            <w:rStyle w:val="af2"/>
            <w:b/>
            <w:noProof/>
          </w:rPr>
          <w:t>For positioning in RRC_INACTIVE state, the positioning assistance data can be delivered to UE during SDT procedure.</w:t>
        </w:r>
      </w:hyperlink>
    </w:p>
    <w:p w14:paraId="5E18ECC3" w14:textId="1A35D868" w:rsidR="0031430C" w:rsidRDefault="00700D8F" w:rsidP="00140AE6">
      <w:pPr>
        <w:spacing w:line="276" w:lineRule="auto"/>
      </w:pPr>
      <w:r w:rsidRPr="00C25750">
        <w:rPr>
          <w:b/>
        </w:rPr>
        <w:fldChar w:fldCharType="end"/>
      </w:r>
    </w:p>
    <w:p w14:paraId="7D3FE66D" w14:textId="77777777" w:rsidR="0031430C" w:rsidRPr="0031430C" w:rsidRDefault="0031430C" w:rsidP="00140AE6">
      <w:pPr>
        <w:spacing w:line="276" w:lineRule="auto"/>
      </w:pPr>
      <w:r w:rsidRPr="0031430C">
        <w:t>B</w:t>
      </w:r>
      <w:r w:rsidRPr="0031430C">
        <w:rPr>
          <w:rFonts w:hint="eastAsia"/>
        </w:rPr>
        <w:t xml:space="preserve">ased </w:t>
      </w:r>
      <w:r w:rsidRPr="0031430C">
        <w:t xml:space="preserve">on the discussion above, we have the following </w:t>
      </w:r>
      <w:r>
        <w:t>proposals</w:t>
      </w:r>
      <w:r w:rsidRPr="0031430C">
        <w:t>:</w:t>
      </w:r>
    </w:p>
    <w:p w14:paraId="07DFBC34" w14:textId="54C41E73" w:rsidR="00C25750" w:rsidRPr="00C25750" w:rsidRDefault="00700D8F">
      <w:pPr>
        <w:pStyle w:val="TOC1"/>
        <w:tabs>
          <w:tab w:val="left" w:pos="1260"/>
          <w:tab w:val="right" w:pos="9629"/>
        </w:tabs>
        <w:rPr>
          <w:rFonts w:asciiTheme="minorHAnsi" w:eastAsiaTheme="minorEastAsia" w:hAnsiTheme="minorHAnsi" w:cstheme="minorBidi"/>
          <w:b/>
          <w:noProof/>
          <w:kern w:val="2"/>
          <w:sz w:val="21"/>
          <w:szCs w:val="22"/>
          <w:lang w:val="en-US"/>
        </w:rPr>
      </w:pPr>
      <w:r w:rsidRPr="00C25750">
        <w:rPr>
          <w:b/>
          <w:noProof/>
          <w:szCs w:val="22"/>
          <w:lang w:val="en-US"/>
        </w:rPr>
        <w:fldChar w:fldCharType="begin"/>
      </w:r>
      <w:r w:rsidRPr="00C25750">
        <w:rPr>
          <w:b/>
        </w:rPr>
        <w:instrText xml:space="preserve"> TOC \n \p " " \h \z \t "Proposal,1" </w:instrText>
      </w:r>
      <w:r w:rsidRPr="00C25750">
        <w:rPr>
          <w:b/>
          <w:noProof/>
          <w:szCs w:val="22"/>
          <w:lang w:val="en-US"/>
        </w:rPr>
        <w:fldChar w:fldCharType="separate"/>
      </w:r>
      <w:hyperlink w:anchor="_Toc71620599" w:history="1">
        <w:r w:rsidR="00C25750" w:rsidRPr="00C25750">
          <w:rPr>
            <w:rStyle w:val="af2"/>
            <w:b/>
            <w:noProof/>
          </w:rPr>
          <w:t>Proposal 1</w:t>
        </w:r>
        <w:r w:rsidR="00C25750" w:rsidRPr="00C25750">
          <w:rPr>
            <w:rFonts w:asciiTheme="minorHAnsi" w:eastAsiaTheme="minorEastAsia" w:hAnsiTheme="minorHAnsi" w:cstheme="minorBidi"/>
            <w:b/>
            <w:noProof/>
            <w:kern w:val="2"/>
            <w:sz w:val="21"/>
            <w:szCs w:val="22"/>
            <w:lang w:val="en-US"/>
          </w:rPr>
          <w:tab/>
        </w:r>
        <w:r w:rsidR="00C25750" w:rsidRPr="00C25750">
          <w:rPr>
            <w:rStyle w:val="af2"/>
            <w:b/>
            <w:noProof/>
          </w:rPr>
          <w:t>RAN2 confirm the working assumption that any uplink LCS or LPP message can be transported in RRC_INACTIVE state.</w:t>
        </w:r>
      </w:hyperlink>
    </w:p>
    <w:p w14:paraId="2D43D3A9" w14:textId="2565F8AD" w:rsidR="00C25750" w:rsidRPr="00C25750" w:rsidRDefault="00C25750">
      <w:pPr>
        <w:pStyle w:val="TOC1"/>
        <w:tabs>
          <w:tab w:val="left" w:pos="1260"/>
          <w:tab w:val="right" w:pos="9629"/>
        </w:tabs>
        <w:rPr>
          <w:rFonts w:asciiTheme="minorHAnsi" w:eastAsiaTheme="minorEastAsia" w:hAnsiTheme="minorHAnsi" w:cstheme="minorBidi"/>
          <w:b/>
          <w:noProof/>
          <w:kern w:val="2"/>
          <w:sz w:val="21"/>
          <w:szCs w:val="22"/>
          <w:lang w:val="en-US"/>
        </w:rPr>
      </w:pPr>
      <w:hyperlink w:anchor="_Toc71620600" w:history="1">
        <w:r w:rsidRPr="00C25750">
          <w:rPr>
            <w:rStyle w:val="af2"/>
            <w:b/>
            <w:noProof/>
          </w:rPr>
          <w:t>Proposal 2</w:t>
        </w:r>
        <w:r w:rsidRPr="00C25750">
          <w:rPr>
            <w:rFonts w:asciiTheme="minorHAnsi" w:eastAsiaTheme="minorEastAsia" w:hAnsiTheme="minorHAnsi" w:cstheme="minorBidi"/>
            <w:b/>
            <w:noProof/>
            <w:kern w:val="2"/>
            <w:sz w:val="21"/>
            <w:szCs w:val="22"/>
            <w:lang w:val="en-US"/>
          </w:rPr>
          <w:tab/>
        </w:r>
        <w:r w:rsidRPr="00C25750">
          <w:rPr>
            <w:rStyle w:val="af2"/>
            <w:b/>
            <w:noProof/>
          </w:rPr>
          <w:t>It is up to lower layer on how to deliver the corresponding UL LCS/LPP message, i.e. either through SDT or entering RRC connected.</w:t>
        </w:r>
      </w:hyperlink>
    </w:p>
    <w:p w14:paraId="1E1BB9C9" w14:textId="659DFC0F" w:rsidR="00C25750" w:rsidRPr="00C25750" w:rsidRDefault="00C25750">
      <w:pPr>
        <w:pStyle w:val="TOC1"/>
        <w:tabs>
          <w:tab w:val="left" w:pos="1260"/>
          <w:tab w:val="right" w:pos="9629"/>
        </w:tabs>
        <w:rPr>
          <w:rFonts w:asciiTheme="minorHAnsi" w:eastAsiaTheme="minorEastAsia" w:hAnsiTheme="minorHAnsi" w:cstheme="minorBidi"/>
          <w:b/>
          <w:noProof/>
          <w:kern w:val="2"/>
          <w:sz w:val="21"/>
          <w:szCs w:val="22"/>
          <w:lang w:val="en-US"/>
        </w:rPr>
      </w:pPr>
      <w:hyperlink w:anchor="_Toc71620601" w:history="1">
        <w:r w:rsidRPr="00C25750">
          <w:rPr>
            <w:rStyle w:val="af2"/>
            <w:b/>
            <w:noProof/>
          </w:rPr>
          <w:t>Proposal 3</w:t>
        </w:r>
        <w:r w:rsidRPr="00C25750">
          <w:rPr>
            <w:rFonts w:asciiTheme="minorHAnsi" w:eastAsiaTheme="minorEastAsia" w:hAnsiTheme="minorHAnsi" w:cstheme="minorBidi"/>
            <w:b/>
            <w:noProof/>
            <w:kern w:val="2"/>
            <w:sz w:val="21"/>
            <w:szCs w:val="22"/>
            <w:lang w:val="en-US"/>
          </w:rPr>
          <w:tab/>
        </w:r>
        <w:r w:rsidRPr="00C25750">
          <w:rPr>
            <w:rStyle w:val="af2"/>
            <w:b/>
            <w:noProof/>
          </w:rPr>
          <w:t>No additional RRC state information is transmitted to LMF.</w:t>
        </w:r>
      </w:hyperlink>
    </w:p>
    <w:p w14:paraId="28B3211F" w14:textId="22B07C63" w:rsidR="00C25750" w:rsidRPr="00C25750" w:rsidRDefault="00C25750">
      <w:pPr>
        <w:pStyle w:val="TOC1"/>
        <w:tabs>
          <w:tab w:val="left" w:pos="1260"/>
          <w:tab w:val="right" w:pos="9629"/>
        </w:tabs>
        <w:rPr>
          <w:rFonts w:asciiTheme="minorHAnsi" w:eastAsiaTheme="minorEastAsia" w:hAnsiTheme="minorHAnsi" w:cstheme="minorBidi"/>
          <w:b/>
          <w:noProof/>
          <w:kern w:val="2"/>
          <w:sz w:val="21"/>
          <w:szCs w:val="22"/>
          <w:lang w:val="en-US"/>
        </w:rPr>
      </w:pPr>
      <w:hyperlink w:anchor="_Toc71620602" w:history="1">
        <w:r w:rsidRPr="00C25750">
          <w:rPr>
            <w:rStyle w:val="af2"/>
            <w:b/>
            <w:noProof/>
          </w:rPr>
          <w:t>Proposal 4</w:t>
        </w:r>
        <w:r w:rsidRPr="00C25750">
          <w:rPr>
            <w:rFonts w:asciiTheme="minorHAnsi" w:eastAsiaTheme="minorEastAsia" w:hAnsiTheme="minorHAnsi" w:cstheme="minorBidi"/>
            <w:b/>
            <w:noProof/>
            <w:kern w:val="2"/>
            <w:sz w:val="21"/>
            <w:szCs w:val="22"/>
            <w:lang w:val="en-US"/>
          </w:rPr>
          <w:tab/>
        </w:r>
        <w:r w:rsidRPr="00C25750">
          <w:rPr>
            <w:rStyle w:val="af2"/>
            <w:b/>
            <w:noProof/>
          </w:rPr>
          <w:t>Deferred location request can be reused for positioning in RRC_INACTIVE state.</w:t>
        </w:r>
      </w:hyperlink>
    </w:p>
    <w:p w14:paraId="7B0A7893" w14:textId="179A55D4" w:rsidR="00C25750" w:rsidRPr="00C25750" w:rsidRDefault="00C25750">
      <w:pPr>
        <w:pStyle w:val="TOC1"/>
        <w:tabs>
          <w:tab w:val="left" w:pos="1260"/>
          <w:tab w:val="right" w:pos="9629"/>
        </w:tabs>
        <w:rPr>
          <w:rFonts w:asciiTheme="minorHAnsi" w:eastAsiaTheme="minorEastAsia" w:hAnsiTheme="minorHAnsi" w:cstheme="minorBidi"/>
          <w:b/>
          <w:noProof/>
          <w:kern w:val="2"/>
          <w:sz w:val="21"/>
          <w:szCs w:val="22"/>
          <w:lang w:val="en-US"/>
        </w:rPr>
      </w:pPr>
      <w:hyperlink w:anchor="_Toc71620603" w:history="1">
        <w:r w:rsidRPr="00C25750">
          <w:rPr>
            <w:rStyle w:val="af2"/>
            <w:b/>
            <w:noProof/>
          </w:rPr>
          <w:t>Proposal 5</w:t>
        </w:r>
        <w:r w:rsidRPr="00C25750">
          <w:rPr>
            <w:rFonts w:asciiTheme="minorHAnsi" w:eastAsiaTheme="minorEastAsia" w:hAnsiTheme="minorHAnsi" w:cstheme="minorBidi"/>
            <w:b/>
            <w:noProof/>
            <w:kern w:val="2"/>
            <w:sz w:val="21"/>
            <w:szCs w:val="22"/>
            <w:lang w:val="en-US"/>
          </w:rPr>
          <w:tab/>
        </w:r>
        <w:r w:rsidRPr="00C25750">
          <w:rPr>
            <w:rStyle w:val="af2"/>
            <w:b/>
            <w:noProof/>
          </w:rPr>
          <w:t>For positioning in RRC_INACTIVE state, the positioning assistance data can be delivered to UE in the following ways: a) positioning system information, b) pre-configured when UE in RRC_CONNECTED state; c) send to UE during ongoing SDT procedure.</w:t>
        </w:r>
      </w:hyperlink>
    </w:p>
    <w:p w14:paraId="5BC0A932" w14:textId="78A04175" w:rsidR="00C25750" w:rsidRPr="00C25750" w:rsidRDefault="00C25750">
      <w:pPr>
        <w:pStyle w:val="TOC1"/>
        <w:tabs>
          <w:tab w:val="left" w:pos="1260"/>
          <w:tab w:val="right" w:pos="9629"/>
        </w:tabs>
        <w:rPr>
          <w:rFonts w:asciiTheme="minorHAnsi" w:eastAsiaTheme="minorEastAsia" w:hAnsiTheme="minorHAnsi" w:cstheme="minorBidi"/>
          <w:b/>
          <w:noProof/>
          <w:kern w:val="2"/>
          <w:sz w:val="21"/>
          <w:szCs w:val="22"/>
          <w:lang w:val="en-US"/>
        </w:rPr>
      </w:pPr>
      <w:hyperlink w:anchor="_Toc71620604" w:history="1">
        <w:r w:rsidRPr="00C25750">
          <w:rPr>
            <w:rStyle w:val="af2"/>
            <w:b/>
            <w:noProof/>
          </w:rPr>
          <w:t>Proposal 6</w:t>
        </w:r>
        <w:r w:rsidRPr="00C25750">
          <w:rPr>
            <w:rFonts w:asciiTheme="minorHAnsi" w:eastAsiaTheme="minorEastAsia" w:hAnsiTheme="minorHAnsi" w:cstheme="minorBidi"/>
            <w:b/>
            <w:noProof/>
            <w:kern w:val="2"/>
            <w:sz w:val="21"/>
            <w:szCs w:val="22"/>
            <w:lang w:val="en-US"/>
          </w:rPr>
          <w:tab/>
        </w:r>
        <w:r w:rsidRPr="00C25750">
          <w:rPr>
            <w:rStyle w:val="af2"/>
            <w:b/>
            <w:noProof/>
          </w:rPr>
          <w:t>UE transmits positioning measurement result to LMF in RRC_INACTIVE state via SDT.</w:t>
        </w:r>
      </w:hyperlink>
    </w:p>
    <w:p w14:paraId="475BD7B1" w14:textId="7B44578D" w:rsidR="000751C4" w:rsidRPr="0031430C" w:rsidRDefault="00700D8F" w:rsidP="00140AE6">
      <w:pPr>
        <w:spacing w:line="276" w:lineRule="auto"/>
        <w:rPr>
          <w:b/>
        </w:rPr>
      </w:pPr>
      <w:r w:rsidRPr="00C25750">
        <w:rPr>
          <w:b/>
        </w:rPr>
        <w:fldChar w:fldCharType="end"/>
      </w:r>
    </w:p>
    <w:p w14:paraId="296E6C88" w14:textId="77777777" w:rsidR="00A37400" w:rsidRDefault="00A37400" w:rsidP="00140AE6">
      <w:pPr>
        <w:pStyle w:val="1"/>
        <w:spacing w:line="276" w:lineRule="auto"/>
      </w:pPr>
      <w:bookmarkStart w:id="17" w:name="_In-sequence_SDU_delivery"/>
      <w:bookmarkStart w:id="18" w:name="_Ref189809556"/>
      <w:bookmarkStart w:id="19" w:name="_Ref174151459"/>
      <w:bookmarkStart w:id="20" w:name="_Ref450865335"/>
      <w:bookmarkEnd w:id="17"/>
      <w:r>
        <w:rPr>
          <w:rFonts w:hint="eastAsia"/>
        </w:rPr>
        <w:t>Reference</w:t>
      </w:r>
      <w:bookmarkEnd w:id="18"/>
      <w:bookmarkEnd w:id="19"/>
      <w:bookmarkEnd w:id="20"/>
    </w:p>
    <w:p w14:paraId="0C465EF9" w14:textId="77777777" w:rsidR="004E1E8E" w:rsidRDefault="004E1E8E" w:rsidP="00140AE6">
      <w:pPr>
        <w:numPr>
          <w:ilvl w:val="0"/>
          <w:numId w:val="9"/>
        </w:numPr>
        <w:overflowPunct/>
        <w:autoSpaceDE/>
        <w:autoSpaceDN/>
        <w:adjustRightInd/>
        <w:spacing w:line="276" w:lineRule="auto"/>
        <w:jc w:val="left"/>
        <w:textAlignment w:val="auto"/>
      </w:pPr>
      <w:r>
        <w:t>R</w:t>
      </w:r>
      <w:r w:rsidR="00F321B2">
        <w:t>P-2</w:t>
      </w:r>
      <w:r w:rsidR="002B36BB">
        <w:t>1</w:t>
      </w:r>
      <w:r w:rsidR="00F321B2">
        <w:t>09</w:t>
      </w:r>
      <w:r w:rsidR="002B36BB">
        <w:t>03</w:t>
      </w:r>
      <w:r>
        <w:t xml:space="preserve"> </w:t>
      </w:r>
      <w:r w:rsidR="00F321B2" w:rsidRPr="00F321B2">
        <w:t>Revised SID: Study on NR Positioning Enhancements</w:t>
      </w:r>
      <w:r w:rsidR="00F321B2">
        <w:t xml:space="preserve">    </w:t>
      </w:r>
      <w:r w:rsidR="00F321B2" w:rsidRPr="00F321B2">
        <w:t>CATT, Intel Corporation</w:t>
      </w:r>
    </w:p>
    <w:p w14:paraId="02B62777" w14:textId="77777777" w:rsidR="00A05C21" w:rsidRPr="00C069DD" w:rsidRDefault="00A05C21" w:rsidP="00140AE6">
      <w:pPr>
        <w:overflowPunct/>
        <w:autoSpaceDE/>
        <w:autoSpaceDN/>
        <w:adjustRightInd/>
        <w:spacing w:line="276" w:lineRule="auto"/>
        <w:ind w:left="420"/>
        <w:jc w:val="left"/>
        <w:textAlignment w:val="auto"/>
      </w:pPr>
    </w:p>
    <w:sectPr w:rsidR="00A05C21" w:rsidRPr="00C069D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491C5" w14:textId="77777777" w:rsidR="008A39FD" w:rsidRDefault="008A39FD">
      <w:r>
        <w:separator/>
      </w:r>
    </w:p>
  </w:endnote>
  <w:endnote w:type="continuationSeparator" w:id="0">
    <w:p w14:paraId="13DB2E4E" w14:textId="77777777" w:rsidR="008A39FD" w:rsidRDefault="008A3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EAD45"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D2330" w14:textId="77777777" w:rsidR="008A39FD" w:rsidRDefault="008A39FD">
      <w:r>
        <w:separator/>
      </w:r>
    </w:p>
  </w:footnote>
  <w:footnote w:type="continuationSeparator" w:id="0">
    <w:p w14:paraId="773E4DC8" w14:textId="77777777" w:rsidR="008A39FD" w:rsidRDefault="008A3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77C3A"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1F5EA6"/>
    <w:multiLevelType w:val="hybridMultilevel"/>
    <w:tmpl w:val="FFA608E0"/>
    <w:lvl w:ilvl="0" w:tplc="0A7E08E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5F0DA4"/>
    <w:multiLevelType w:val="hybridMultilevel"/>
    <w:tmpl w:val="05E0AE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C22E5A"/>
    <w:multiLevelType w:val="hybridMultilevel"/>
    <w:tmpl w:val="C214FDFC"/>
    <w:lvl w:ilvl="0" w:tplc="E522E05C">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7"/>
  </w:num>
  <w:num w:numId="3">
    <w:abstractNumId w:val="9"/>
  </w:num>
  <w:num w:numId="4">
    <w:abstractNumId w:val="5"/>
  </w:num>
  <w:num w:numId="5">
    <w:abstractNumId w:val="12"/>
  </w:num>
  <w:num w:numId="6">
    <w:abstractNumId w:val="6"/>
  </w:num>
  <w:num w:numId="7">
    <w:abstractNumId w:val="11"/>
  </w:num>
  <w:num w:numId="8">
    <w:abstractNumId w:val="14"/>
  </w:num>
  <w:num w:numId="9">
    <w:abstractNumId w:val="10"/>
  </w:num>
  <w:num w:numId="10">
    <w:abstractNumId w:val="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
  </w:num>
  <w:num w:numId="14">
    <w:abstractNumId w:val="4"/>
  </w:num>
  <w:num w:numId="15">
    <w:abstractNumId w:val="1"/>
  </w:num>
  <w:num w:numId="16">
    <w:abstractNumId w:val="0"/>
  </w:num>
  <w:num w:numId="17">
    <w:abstractNumId w:val="7"/>
  </w:num>
  <w:num w:numId="18">
    <w:abstractNumId w:val="3"/>
  </w:num>
  <w:num w:numId="19">
    <w:abstractNumId w:val="11"/>
  </w:num>
  <w:num w:numId="20">
    <w:abstractNumId w:val="7"/>
  </w:num>
  <w:num w:numId="21">
    <w:abstractNumId w:val="7"/>
  </w:num>
  <w:num w:numId="22">
    <w:abstractNumId w:val="11"/>
  </w:num>
  <w:num w:numId="23">
    <w:abstractNumId w:val="7"/>
  </w:num>
  <w:num w:numId="24">
    <w:abstractNumId w:val="0"/>
  </w:num>
  <w:num w:numId="25">
    <w:abstractNumId w:val="7"/>
  </w:num>
  <w:num w:numId="26">
    <w:abstractNumId w:val="7"/>
  </w:num>
  <w:num w:numId="27">
    <w:abstractNumId w:val="11"/>
  </w:num>
  <w:num w:numId="28">
    <w:abstractNumId w:val="11"/>
  </w:num>
  <w:num w:numId="2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A37"/>
    <w:rsid w:val="000046E3"/>
    <w:rsid w:val="00006446"/>
    <w:rsid w:val="00006896"/>
    <w:rsid w:val="00007686"/>
    <w:rsid w:val="00007CDC"/>
    <w:rsid w:val="000109FA"/>
    <w:rsid w:val="000112BC"/>
    <w:rsid w:val="00011B28"/>
    <w:rsid w:val="00015D15"/>
    <w:rsid w:val="000179B6"/>
    <w:rsid w:val="00020039"/>
    <w:rsid w:val="000203DC"/>
    <w:rsid w:val="00020FF0"/>
    <w:rsid w:val="0002186F"/>
    <w:rsid w:val="0002564D"/>
    <w:rsid w:val="00025ECA"/>
    <w:rsid w:val="000274AC"/>
    <w:rsid w:val="0003231E"/>
    <w:rsid w:val="000325B8"/>
    <w:rsid w:val="00033893"/>
    <w:rsid w:val="00033A17"/>
    <w:rsid w:val="00034C15"/>
    <w:rsid w:val="0003688D"/>
    <w:rsid w:val="00036BA1"/>
    <w:rsid w:val="000422E2"/>
    <w:rsid w:val="00042F22"/>
    <w:rsid w:val="000444EF"/>
    <w:rsid w:val="000459A2"/>
    <w:rsid w:val="000460BB"/>
    <w:rsid w:val="00046743"/>
    <w:rsid w:val="0004702D"/>
    <w:rsid w:val="00047360"/>
    <w:rsid w:val="000478BA"/>
    <w:rsid w:val="00052A07"/>
    <w:rsid w:val="000534E3"/>
    <w:rsid w:val="00054D4A"/>
    <w:rsid w:val="000559BF"/>
    <w:rsid w:val="0005606A"/>
    <w:rsid w:val="00057117"/>
    <w:rsid w:val="00057AF1"/>
    <w:rsid w:val="00060EC2"/>
    <w:rsid w:val="0006128F"/>
    <w:rsid w:val="00061295"/>
    <w:rsid w:val="000616E7"/>
    <w:rsid w:val="00061FC4"/>
    <w:rsid w:val="00062D9A"/>
    <w:rsid w:val="0006487E"/>
    <w:rsid w:val="000654EC"/>
    <w:rsid w:val="00065E1A"/>
    <w:rsid w:val="000668A7"/>
    <w:rsid w:val="00071F6B"/>
    <w:rsid w:val="000721C1"/>
    <w:rsid w:val="00073B81"/>
    <w:rsid w:val="000743BD"/>
    <w:rsid w:val="000751C4"/>
    <w:rsid w:val="00076189"/>
    <w:rsid w:val="0007620B"/>
    <w:rsid w:val="00076D87"/>
    <w:rsid w:val="000777E8"/>
    <w:rsid w:val="0007797F"/>
    <w:rsid w:val="00077E5F"/>
    <w:rsid w:val="0008036A"/>
    <w:rsid w:val="00080B1B"/>
    <w:rsid w:val="00081AE6"/>
    <w:rsid w:val="000827F0"/>
    <w:rsid w:val="00083053"/>
    <w:rsid w:val="00085510"/>
    <w:rsid w:val="000855EB"/>
    <w:rsid w:val="00085B52"/>
    <w:rsid w:val="000866F2"/>
    <w:rsid w:val="0009009F"/>
    <w:rsid w:val="00090366"/>
    <w:rsid w:val="000909D2"/>
    <w:rsid w:val="00091557"/>
    <w:rsid w:val="00091D35"/>
    <w:rsid w:val="000924C1"/>
    <w:rsid w:val="000924F0"/>
    <w:rsid w:val="00093474"/>
    <w:rsid w:val="000934A5"/>
    <w:rsid w:val="0009493B"/>
    <w:rsid w:val="00094D3D"/>
    <w:rsid w:val="0009510F"/>
    <w:rsid w:val="000A0E1C"/>
    <w:rsid w:val="000A1B7B"/>
    <w:rsid w:val="000A4FD0"/>
    <w:rsid w:val="000A56F2"/>
    <w:rsid w:val="000A6329"/>
    <w:rsid w:val="000B190F"/>
    <w:rsid w:val="000B1999"/>
    <w:rsid w:val="000B1CCD"/>
    <w:rsid w:val="000B2719"/>
    <w:rsid w:val="000B3A8F"/>
    <w:rsid w:val="000B3B7A"/>
    <w:rsid w:val="000B4AB9"/>
    <w:rsid w:val="000B4D03"/>
    <w:rsid w:val="000B5785"/>
    <w:rsid w:val="000B58C3"/>
    <w:rsid w:val="000B61E9"/>
    <w:rsid w:val="000C0D34"/>
    <w:rsid w:val="000C165A"/>
    <w:rsid w:val="000C2E19"/>
    <w:rsid w:val="000C3BA5"/>
    <w:rsid w:val="000C4617"/>
    <w:rsid w:val="000C52EF"/>
    <w:rsid w:val="000C66FC"/>
    <w:rsid w:val="000C7BAD"/>
    <w:rsid w:val="000D0D07"/>
    <w:rsid w:val="000D2703"/>
    <w:rsid w:val="000D378C"/>
    <w:rsid w:val="000D3FD1"/>
    <w:rsid w:val="000D470B"/>
    <w:rsid w:val="000D4797"/>
    <w:rsid w:val="000D4BB9"/>
    <w:rsid w:val="000E0527"/>
    <w:rsid w:val="000E1E37"/>
    <w:rsid w:val="000E1E92"/>
    <w:rsid w:val="000E38E5"/>
    <w:rsid w:val="000E5F5E"/>
    <w:rsid w:val="000E6C64"/>
    <w:rsid w:val="000E748C"/>
    <w:rsid w:val="000F06D6"/>
    <w:rsid w:val="000F0EB1"/>
    <w:rsid w:val="000F1106"/>
    <w:rsid w:val="000F21D0"/>
    <w:rsid w:val="000F38C9"/>
    <w:rsid w:val="000F3BE9"/>
    <w:rsid w:val="000F3F6C"/>
    <w:rsid w:val="000F41D9"/>
    <w:rsid w:val="000F6DF3"/>
    <w:rsid w:val="001005FF"/>
    <w:rsid w:val="00100B27"/>
    <w:rsid w:val="00100CCF"/>
    <w:rsid w:val="00104057"/>
    <w:rsid w:val="001062FB"/>
    <w:rsid w:val="001063E6"/>
    <w:rsid w:val="00106E59"/>
    <w:rsid w:val="00110591"/>
    <w:rsid w:val="001110A6"/>
    <w:rsid w:val="001129A9"/>
    <w:rsid w:val="00113CF4"/>
    <w:rsid w:val="00114A7A"/>
    <w:rsid w:val="001153EA"/>
    <w:rsid w:val="00115643"/>
    <w:rsid w:val="001158A9"/>
    <w:rsid w:val="00115D27"/>
    <w:rsid w:val="00116765"/>
    <w:rsid w:val="001219F5"/>
    <w:rsid w:val="00121A20"/>
    <w:rsid w:val="0012290A"/>
    <w:rsid w:val="0012377F"/>
    <w:rsid w:val="00124314"/>
    <w:rsid w:val="00124DEB"/>
    <w:rsid w:val="00126B4A"/>
    <w:rsid w:val="0013223A"/>
    <w:rsid w:val="00132FD0"/>
    <w:rsid w:val="0013347A"/>
    <w:rsid w:val="001344C0"/>
    <w:rsid w:val="001346FA"/>
    <w:rsid w:val="00135252"/>
    <w:rsid w:val="00136B2C"/>
    <w:rsid w:val="00137AB5"/>
    <w:rsid w:val="00137EF9"/>
    <w:rsid w:val="00137F0B"/>
    <w:rsid w:val="001402D9"/>
    <w:rsid w:val="001402FD"/>
    <w:rsid w:val="001408F0"/>
    <w:rsid w:val="00140AE6"/>
    <w:rsid w:val="00144E06"/>
    <w:rsid w:val="001456EB"/>
    <w:rsid w:val="00151E23"/>
    <w:rsid w:val="001526E0"/>
    <w:rsid w:val="001547EF"/>
    <w:rsid w:val="001551B5"/>
    <w:rsid w:val="001566BD"/>
    <w:rsid w:val="00157CE2"/>
    <w:rsid w:val="001605D8"/>
    <w:rsid w:val="00160839"/>
    <w:rsid w:val="00165545"/>
    <w:rsid w:val="001659C1"/>
    <w:rsid w:val="00166588"/>
    <w:rsid w:val="00166BB5"/>
    <w:rsid w:val="001710FA"/>
    <w:rsid w:val="001725DC"/>
    <w:rsid w:val="00173A8E"/>
    <w:rsid w:val="00173B6C"/>
    <w:rsid w:val="00173E4C"/>
    <w:rsid w:val="00176A65"/>
    <w:rsid w:val="0018143F"/>
    <w:rsid w:val="00183C22"/>
    <w:rsid w:val="001869C2"/>
    <w:rsid w:val="00186AD4"/>
    <w:rsid w:val="00190AC1"/>
    <w:rsid w:val="0019341A"/>
    <w:rsid w:val="00193C64"/>
    <w:rsid w:val="00197DF9"/>
    <w:rsid w:val="00197E05"/>
    <w:rsid w:val="001A0948"/>
    <w:rsid w:val="001A16EB"/>
    <w:rsid w:val="001A1987"/>
    <w:rsid w:val="001A1AE7"/>
    <w:rsid w:val="001A2489"/>
    <w:rsid w:val="001A2564"/>
    <w:rsid w:val="001A6173"/>
    <w:rsid w:val="001A6A1F"/>
    <w:rsid w:val="001A6CBA"/>
    <w:rsid w:val="001A6E74"/>
    <w:rsid w:val="001A7EA0"/>
    <w:rsid w:val="001B05F9"/>
    <w:rsid w:val="001B0B6C"/>
    <w:rsid w:val="001B0D39"/>
    <w:rsid w:val="001B0D97"/>
    <w:rsid w:val="001B5A5D"/>
    <w:rsid w:val="001C1CE5"/>
    <w:rsid w:val="001C28CD"/>
    <w:rsid w:val="001C3D2A"/>
    <w:rsid w:val="001D179D"/>
    <w:rsid w:val="001D51BA"/>
    <w:rsid w:val="001D5864"/>
    <w:rsid w:val="001D6342"/>
    <w:rsid w:val="001D6D53"/>
    <w:rsid w:val="001E0641"/>
    <w:rsid w:val="001E1138"/>
    <w:rsid w:val="001E1805"/>
    <w:rsid w:val="001E24C5"/>
    <w:rsid w:val="001E58E2"/>
    <w:rsid w:val="001E6F4F"/>
    <w:rsid w:val="001E7AED"/>
    <w:rsid w:val="001F0E35"/>
    <w:rsid w:val="001F18A7"/>
    <w:rsid w:val="001F2B81"/>
    <w:rsid w:val="001F31D1"/>
    <w:rsid w:val="001F3916"/>
    <w:rsid w:val="001F4FB0"/>
    <w:rsid w:val="001F54C5"/>
    <w:rsid w:val="001F662C"/>
    <w:rsid w:val="001F7074"/>
    <w:rsid w:val="001F7A7C"/>
    <w:rsid w:val="00200490"/>
    <w:rsid w:val="00200BF3"/>
    <w:rsid w:val="002016F4"/>
    <w:rsid w:val="00201F3A"/>
    <w:rsid w:val="00202E05"/>
    <w:rsid w:val="00203888"/>
    <w:rsid w:val="00203F96"/>
    <w:rsid w:val="00205B31"/>
    <w:rsid w:val="002069B2"/>
    <w:rsid w:val="00207FA3"/>
    <w:rsid w:val="00210F3F"/>
    <w:rsid w:val="00211097"/>
    <w:rsid w:val="00211774"/>
    <w:rsid w:val="002133BE"/>
    <w:rsid w:val="00214316"/>
    <w:rsid w:val="00214DA8"/>
    <w:rsid w:val="00215423"/>
    <w:rsid w:val="002158FA"/>
    <w:rsid w:val="00216648"/>
    <w:rsid w:val="00220600"/>
    <w:rsid w:val="00220F69"/>
    <w:rsid w:val="002218CF"/>
    <w:rsid w:val="002224DB"/>
    <w:rsid w:val="00223FCB"/>
    <w:rsid w:val="002252C3"/>
    <w:rsid w:val="00225C54"/>
    <w:rsid w:val="00230765"/>
    <w:rsid w:val="002319E4"/>
    <w:rsid w:val="00231BF8"/>
    <w:rsid w:val="00234A3F"/>
    <w:rsid w:val="00234D3D"/>
    <w:rsid w:val="00235632"/>
    <w:rsid w:val="00235872"/>
    <w:rsid w:val="0023726E"/>
    <w:rsid w:val="00241559"/>
    <w:rsid w:val="002435B3"/>
    <w:rsid w:val="002458EB"/>
    <w:rsid w:val="00246189"/>
    <w:rsid w:val="002468AB"/>
    <w:rsid w:val="002500C8"/>
    <w:rsid w:val="002532D8"/>
    <w:rsid w:val="00256137"/>
    <w:rsid w:val="002566B8"/>
    <w:rsid w:val="00257543"/>
    <w:rsid w:val="002601C3"/>
    <w:rsid w:val="002617E7"/>
    <w:rsid w:val="00262C31"/>
    <w:rsid w:val="00264228"/>
    <w:rsid w:val="00264334"/>
    <w:rsid w:val="0026473E"/>
    <w:rsid w:val="0026486C"/>
    <w:rsid w:val="00264F75"/>
    <w:rsid w:val="002657EA"/>
    <w:rsid w:val="00265FFF"/>
    <w:rsid w:val="00266214"/>
    <w:rsid w:val="00266D31"/>
    <w:rsid w:val="00267C83"/>
    <w:rsid w:val="002700A1"/>
    <w:rsid w:val="002713BC"/>
    <w:rsid w:val="0027144F"/>
    <w:rsid w:val="00271813"/>
    <w:rsid w:val="00271DA9"/>
    <w:rsid w:val="00271F3A"/>
    <w:rsid w:val="00273278"/>
    <w:rsid w:val="002737F4"/>
    <w:rsid w:val="002739A6"/>
    <w:rsid w:val="002753CB"/>
    <w:rsid w:val="00276545"/>
    <w:rsid w:val="002804D3"/>
    <w:rsid w:val="002805F5"/>
    <w:rsid w:val="00280751"/>
    <w:rsid w:val="00280D01"/>
    <w:rsid w:val="0028280A"/>
    <w:rsid w:val="0028346C"/>
    <w:rsid w:val="002838C2"/>
    <w:rsid w:val="00286ACD"/>
    <w:rsid w:val="00287838"/>
    <w:rsid w:val="0029012D"/>
    <w:rsid w:val="002907B5"/>
    <w:rsid w:val="00290CBE"/>
    <w:rsid w:val="0029250F"/>
    <w:rsid w:val="00292C0F"/>
    <w:rsid w:val="00292EB7"/>
    <w:rsid w:val="002932B8"/>
    <w:rsid w:val="0029513B"/>
    <w:rsid w:val="00295EC1"/>
    <w:rsid w:val="00296227"/>
    <w:rsid w:val="00296F44"/>
    <w:rsid w:val="002973BB"/>
    <w:rsid w:val="0029777D"/>
    <w:rsid w:val="00297FB1"/>
    <w:rsid w:val="002A055E"/>
    <w:rsid w:val="002A1043"/>
    <w:rsid w:val="002A134C"/>
    <w:rsid w:val="002A1D4E"/>
    <w:rsid w:val="002A2072"/>
    <w:rsid w:val="002A2277"/>
    <w:rsid w:val="002A2869"/>
    <w:rsid w:val="002A3DD7"/>
    <w:rsid w:val="002A517B"/>
    <w:rsid w:val="002A630C"/>
    <w:rsid w:val="002B24D6"/>
    <w:rsid w:val="002B25DA"/>
    <w:rsid w:val="002B333E"/>
    <w:rsid w:val="002B36BB"/>
    <w:rsid w:val="002B4395"/>
    <w:rsid w:val="002B4B70"/>
    <w:rsid w:val="002C1EF2"/>
    <w:rsid w:val="002C209B"/>
    <w:rsid w:val="002C41E6"/>
    <w:rsid w:val="002C58D6"/>
    <w:rsid w:val="002C7121"/>
    <w:rsid w:val="002C7540"/>
    <w:rsid w:val="002D071A"/>
    <w:rsid w:val="002D0AD1"/>
    <w:rsid w:val="002D3282"/>
    <w:rsid w:val="002D34B2"/>
    <w:rsid w:val="002D4A2B"/>
    <w:rsid w:val="002D4C86"/>
    <w:rsid w:val="002D5683"/>
    <w:rsid w:val="002D7637"/>
    <w:rsid w:val="002E17F2"/>
    <w:rsid w:val="002E7C4D"/>
    <w:rsid w:val="002E7CAE"/>
    <w:rsid w:val="002F15C0"/>
    <w:rsid w:val="002F1BE3"/>
    <w:rsid w:val="002F20DB"/>
    <w:rsid w:val="002F2771"/>
    <w:rsid w:val="002F37A9"/>
    <w:rsid w:val="002F671E"/>
    <w:rsid w:val="00300832"/>
    <w:rsid w:val="00301CE6"/>
    <w:rsid w:val="00301E69"/>
    <w:rsid w:val="0030256B"/>
    <w:rsid w:val="00302C49"/>
    <w:rsid w:val="003034C3"/>
    <w:rsid w:val="003043FC"/>
    <w:rsid w:val="0030501F"/>
    <w:rsid w:val="0030557A"/>
    <w:rsid w:val="00306131"/>
    <w:rsid w:val="003066C7"/>
    <w:rsid w:val="0030755B"/>
    <w:rsid w:val="00307BA1"/>
    <w:rsid w:val="00307D2A"/>
    <w:rsid w:val="0031068F"/>
    <w:rsid w:val="00310B7D"/>
    <w:rsid w:val="00311702"/>
    <w:rsid w:val="00311E82"/>
    <w:rsid w:val="003130B9"/>
    <w:rsid w:val="00313FD6"/>
    <w:rsid w:val="0031430C"/>
    <w:rsid w:val="003143BD"/>
    <w:rsid w:val="003155CB"/>
    <w:rsid w:val="0031586E"/>
    <w:rsid w:val="003203ED"/>
    <w:rsid w:val="00321CCD"/>
    <w:rsid w:val="00322C9F"/>
    <w:rsid w:val="00324D23"/>
    <w:rsid w:val="00326BBC"/>
    <w:rsid w:val="00326DE7"/>
    <w:rsid w:val="003278B7"/>
    <w:rsid w:val="00331161"/>
    <w:rsid w:val="00331751"/>
    <w:rsid w:val="00334579"/>
    <w:rsid w:val="00334DA1"/>
    <w:rsid w:val="003352C7"/>
    <w:rsid w:val="00335858"/>
    <w:rsid w:val="00336400"/>
    <w:rsid w:val="00336BDA"/>
    <w:rsid w:val="003372A6"/>
    <w:rsid w:val="00340493"/>
    <w:rsid w:val="00342BD7"/>
    <w:rsid w:val="0034313E"/>
    <w:rsid w:val="00346DB5"/>
    <w:rsid w:val="003477B1"/>
    <w:rsid w:val="00352DB7"/>
    <w:rsid w:val="00354EB9"/>
    <w:rsid w:val="00356B09"/>
    <w:rsid w:val="00357380"/>
    <w:rsid w:val="00357762"/>
    <w:rsid w:val="003602D9"/>
    <w:rsid w:val="0036033A"/>
    <w:rsid w:val="003604CE"/>
    <w:rsid w:val="00360A31"/>
    <w:rsid w:val="00362E4F"/>
    <w:rsid w:val="003645E2"/>
    <w:rsid w:val="00366D00"/>
    <w:rsid w:val="00370D37"/>
    <w:rsid w:val="00370E47"/>
    <w:rsid w:val="00371C64"/>
    <w:rsid w:val="00371DB1"/>
    <w:rsid w:val="0037242B"/>
    <w:rsid w:val="00372591"/>
    <w:rsid w:val="00373C67"/>
    <w:rsid w:val="003742AC"/>
    <w:rsid w:val="0037449F"/>
    <w:rsid w:val="00375FF7"/>
    <w:rsid w:val="00377CE1"/>
    <w:rsid w:val="003805C2"/>
    <w:rsid w:val="00380EF9"/>
    <w:rsid w:val="00382A41"/>
    <w:rsid w:val="00385BF0"/>
    <w:rsid w:val="00390339"/>
    <w:rsid w:val="00391240"/>
    <w:rsid w:val="0039231E"/>
    <w:rsid w:val="0039263A"/>
    <w:rsid w:val="003939FF"/>
    <w:rsid w:val="00393FEF"/>
    <w:rsid w:val="003A0538"/>
    <w:rsid w:val="003A10A3"/>
    <w:rsid w:val="003A2223"/>
    <w:rsid w:val="003A2294"/>
    <w:rsid w:val="003A2A0F"/>
    <w:rsid w:val="003A45A1"/>
    <w:rsid w:val="003A5154"/>
    <w:rsid w:val="003A5B0A"/>
    <w:rsid w:val="003A6708"/>
    <w:rsid w:val="003A6BAC"/>
    <w:rsid w:val="003A7EF3"/>
    <w:rsid w:val="003B07A7"/>
    <w:rsid w:val="003B0DF5"/>
    <w:rsid w:val="003B159C"/>
    <w:rsid w:val="003B22F5"/>
    <w:rsid w:val="003B369F"/>
    <w:rsid w:val="003B36A3"/>
    <w:rsid w:val="003B4989"/>
    <w:rsid w:val="003B6996"/>
    <w:rsid w:val="003B7D72"/>
    <w:rsid w:val="003B7FE5"/>
    <w:rsid w:val="003C11C8"/>
    <w:rsid w:val="003C19DA"/>
    <w:rsid w:val="003C2702"/>
    <w:rsid w:val="003C7806"/>
    <w:rsid w:val="003D109F"/>
    <w:rsid w:val="003D2478"/>
    <w:rsid w:val="003D3C45"/>
    <w:rsid w:val="003D59E0"/>
    <w:rsid w:val="003D5B1F"/>
    <w:rsid w:val="003D62C8"/>
    <w:rsid w:val="003D756B"/>
    <w:rsid w:val="003E04E7"/>
    <w:rsid w:val="003E15FA"/>
    <w:rsid w:val="003E2466"/>
    <w:rsid w:val="003E2EC0"/>
    <w:rsid w:val="003E55E4"/>
    <w:rsid w:val="003E74E3"/>
    <w:rsid w:val="003F05C7"/>
    <w:rsid w:val="003F1455"/>
    <w:rsid w:val="003F2904"/>
    <w:rsid w:val="003F2CD4"/>
    <w:rsid w:val="003F435A"/>
    <w:rsid w:val="003F6BBE"/>
    <w:rsid w:val="004000E8"/>
    <w:rsid w:val="00400664"/>
    <w:rsid w:val="00400DAB"/>
    <w:rsid w:val="00402E2B"/>
    <w:rsid w:val="004038B5"/>
    <w:rsid w:val="0040512B"/>
    <w:rsid w:val="00405195"/>
    <w:rsid w:val="00405CA5"/>
    <w:rsid w:val="00407986"/>
    <w:rsid w:val="00407CD3"/>
    <w:rsid w:val="00410134"/>
    <w:rsid w:val="00410B72"/>
    <w:rsid w:val="00410F18"/>
    <w:rsid w:val="0041263E"/>
    <w:rsid w:val="00413692"/>
    <w:rsid w:val="00413AAC"/>
    <w:rsid w:val="00413E92"/>
    <w:rsid w:val="00417191"/>
    <w:rsid w:val="00420F90"/>
    <w:rsid w:val="00421105"/>
    <w:rsid w:val="0042130B"/>
    <w:rsid w:val="00422A46"/>
    <w:rsid w:val="0042362E"/>
    <w:rsid w:val="004242F4"/>
    <w:rsid w:val="004251AA"/>
    <w:rsid w:val="00425B88"/>
    <w:rsid w:val="0042667F"/>
    <w:rsid w:val="00427248"/>
    <w:rsid w:val="00433DE1"/>
    <w:rsid w:val="00435E43"/>
    <w:rsid w:val="00437447"/>
    <w:rsid w:val="00441A92"/>
    <w:rsid w:val="0044236F"/>
    <w:rsid w:val="00442A92"/>
    <w:rsid w:val="00443897"/>
    <w:rsid w:val="00444F56"/>
    <w:rsid w:val="00446488"/>
    <w:rsid w:val="00446D86"/>
    <w:rsid w:val="00447C5D"/>
    <w:rsid w:val="004517AA"/>
    <w:rsid w:val="00452CAC"/>
    <w:rsid w:val="00455B35"/>
    <w:rsid w:val="00457565"/>
    <w:rsid w:val="00457B71"/>
    <w:rsid w:val="00457F5A"/>
    <w:rsid w:val="00461429"/>
    <w:rsid w:val="00462A7A"/>
    <w:rsid w:val="00464CA7"/>
    <w:rsid w:val="004652FD"/>
    <w:rsid w:val="004669E2"/>
    <w:rsid w:val="00470C31"/>
    <w:rsid w:val="004713BA"/>
    <w:rsid w:val="00472A5A"/>
    <w:rsid w:val="004734D0"/>
    <w:rsid w:val="00474E3F"/>
    <w:rsid w:val="0047556B"/>
    <w:rsid w:val="00476111"/>
    <w:rsid w:val="00477768"/>
    <w:rsid w:val="004804C0"/>
    <w:rsid w:val="00480E14"/>
    <w:rsid w:val="00482F11"/>
    <w:rsid w:val="00483168"/>
    <w:rsid w:val="00483F9B"/>
    <w:rsid w:val="00484EDF"/>
    <w:rsid w:val="00485667"/>
    <w:rsid w:val="004874D0"/>
    <w:rsid w:val="00490DE1"/>
    <w:rsid w:val="004914F8"/>
    <w:rsid w:val="00492BC5"/>
    <w:rsid w:val="00495DB1"/>
    <w:rsid w:val="004964F1"/>
    <w:rsid w:val="00496ABA"/>
    <w:rsid w:val="004970E4"/>
    <w:rsid w:val="004A12A3"/>
    <w:rsid w:val="004A16BC"/>
    <w:rsid w:val="004A2B94"/>
    <w:rsid w:val="004A566C"/>
    <w:rsid w:val="004B5C2F"/>
    <w:rsid w:val="004B7C0C"/>
    <w:rsid w:val="004C3898"/>
    <w:rsid w:val="004C4246"/>
    <w:rsid w:val="004C6FC1"/>
    <w:rsid w:val="004D1E7F"/>
    <w:rsid w:val="004D22F6"/>
    <w:rsid w:val="004D36B1"/>
    <w:rsid w:val="004D3F54"/>
    <w:rsid w:val="004D7EBD"/>
    <w:rsid w:val="004E143B"/>
    <w:rsid w:val="004E1E8E"/>
    <w:rsid w:val="004E2680"/>
    <w:rsid w:val="004E28F9"/>
    <w:rsid w:val="004E3E5E"/>
    <w:rsid w:val="004E462E"/>
    <w:rsid w:val="004E4E16"/>
    <w:rsid w:val="004E56DC"/>
    <w:rsid w:val="004E76F4"/>
    <w:rsid w:val="004F0B4E"/>
    <w:rsid w:val="004F0B6C"/>
    <w:rsid w:val="004F2078"/>
    <w:rsid w:val="004F3AC8"/>
    <w:rsid w:val="004F4DA3"/>
    <w:rsid w:val="004F560D"/>
    <w:rsid w:val="004F7C46"/>
    <w:rsid w:val="00501498"/>
    <w:rsid w:val="00501EE3"/>
    <w:rsid w:val="00504CCD"/>
    <w:rsid w:val="00505110"/>
    <w:rsid w:val="0050602F"/>
    <w:rsid w:val="00506557"/>
    <w:rsid w:val="0050677A"/>
    <w:rsid w:val="005108D8"/>
    <w:rsid w:val="005112D6"/>
    <w:rsid w:val="005116F9"/>
    <w:rsid w:val="00511892"/>
    <w:rsid w:val="00511DD1"/>
    <w:rsid w:val="00513BDA"/>
    <w:rsid w:val="005153A7"/>
    <w:rsid w:val="00516E22"/>
    <w:rsid w:val="005219CF"/>
    <w:rsid w:val="00521B6A"/>
    <w:rsid w:val="0052235D"/>
    <w:rsid w:val="0052327B"/>
    <w:rsid w:val="005238E3"/>
    <w:rsid w:val="0052453E"/>
    <w:rsid w:val="00526352"/>
    <w:rsid w:val="00530643"/>
    <w:rsid w:val="00531631"/>
    <w:rsid w:val="00531D30"/>
    <w:rsid w:val="00534B59"/>
    <w:rsid w:val="00535E2C"/>
    <w:rsid w:val="00536759"/>
    <w:rsid w:val="00537C62"/>
    <w:rsid w:val="00540F35"/>
    <w:rsid w:val="00541A35"/>
    <w:rsid w:val="00542BCE"/>
    <w:rsid w:val="00546970"/>
    <w:rsid w:val="005504EF"/>
    <w:rsid w:val="00552585"/>
    <w:rsid w:val="00554E19"/>
    <w:rsid w:val="0056121F"/>
    <w:rsid w:val="00561949"/>
    <w:rsid w:val="00564E39"/>
    <w:rsid w:val="005661DB"/>
    <w:rsid w:val="0057126F"/>
    <w:rsid w:val="00572505"/>
    <w:rsid w:val="00573F08"/>
    <w:rsid w:val="00575C2F"/>
    <w:rsid w:val="0057664C"/>
    <w:rsid w:val="00582809"/>
    <w:rsid w:val="0058798C"/>
    <w:rsid w:val="005900FA"/>
    <w:rsid w:val="005935A4"/>
    <w:rsid w:val="005948C2"/>
    <w:rsid w:val="00594A08"/>
    <w:rsid w:val="00595151"/>
    <w:rsid w:val="00595DCA"/>
    <w:rsid w:val="00596230"/>
    <w:rsid w:val="005975B0"/>
    <w:rsid w:val="0059779B"/>
    <w:rsid w:val="005A011C"/>
    <w:rsid w:val="005A035E"/>
    <w:rsid w:val="005A1B5A"/>
    <w:rsid w:val="005A209A"/>
    <w:rsid w:val="005A2B1A"/>
    <w:rsid w:val="005A662D"/>
    <w:rsid w:val="005A6A9A"/>
    <w:rsid w:val="005B35D7"/>
    <w:rsid w:val="005B392A"/>
    <w:rsid w:val="005B3AA3"/>
    <w:rsid w:val="005B44FC"/>
    <w:rsid w:val="005B50DB"/>
    <w:rsid w:val="005B6F83"/>
    <w:rsid w:val="005C0A0D"/>
    <w:rsid w:val="005C5C7E"/>
    <w:rsid w:val="005C6DD1"/>
    <w:rsid w:val="005C74FB"/>
    <w:rsid w:val="005C79F3"/>
    <w:rsid w:val="005D1602"/>
    <w:rsid w:val="005D583F"/>
    <w:rsid w:val="005D5FCC"/>
    <w:rsid w:val="005D7605"/>
    <w:rsid w:val="005E08E8"/>
    <w:rsid w:val="005E1AA7"/>
    <w:rsid w:val="005E385F"/>
    <w:rsid w:val="005E3BDB"/>
    <w:rsid w:val="005E403F"/>
    <w:rsid w:val="005E5B81"/>
    <w:rsid w:val="005E670F"/>
    <w:rsid w:val="005E6F47"/>
    <w:rsid w:val="005F07D3"/>
    <w:rsid w:val="005F1237"/>
    <w:rsid w:val="005F2CB1"/>
    <w:rsid w:val="005F2FDC"/>
    <w:rsid w:val="005F3025"/>
    <w:rsid w:val="005F46DB"/>
    <w:rsid w:val="005F501E"/>
    <w:rsid w:val="005F618C"/>
    <w:rsid w:val="005F6F4E"/>
    <w:rsid w:val="005F70BD"/>
    <w:rsid w:val="005F79E4"/>
    <w:rsid w:val="005F7E30"/>
    <w:rsid w:val="0060283C"/>
    <w:rsid w:val="00602B2E"/>
    <w:rsid w:val="006039AD"/>
    <w:rsid w:val="00604547"/>
    <w:rsid w:val="00604F14"/>
    <w:rsid w:val="00605419"/>
    <w:rsid w:val="00605C9A"/>
    <w:rsid w:val="00606272"/>
    <w:rsid w:val="00610CD8"/>
    <w:rsid w:val="00611B83"/>
    <w:rsid w:val="00612FE2"/>
    <w:rsid w:val="00613257"/>
    <w:rsid w:val="0061342C"/>
    <w:rsid w:val="00614328"/>
    <w:rsid w:val="006146CE"/>
    <w:rsid w:val="0061476B"/>
    <w:rsid w:val="00620A71"/>
    <w:rsid w:val="00620D4A"/>
    <w:rsid w:val="00620D80"/>
    <w:rsid w:val="00620F39"/>
    <w:rsid w:val="006234A6"/>
    <w:rsid w:val="00623A29"/>
    <w:rsid w:val="006259C5"/>
    <w:rsid w:val="00630001"/>
    <w:rsid w:val="006311B3"/>
    <w:rsid w:val="0063284C"/>
    <w:rsid w:val="00632BE1"/>
    <w:rsid w:val="0063366C"/>
    <w:rsid w:val="00633D96"/>
    <w:rsid w:val="00633E5D"/>
    <w:rsid w:val="00636398"/>
    <w:rsid w:val="006368D3"/>
    <w:rsid w:val="006377EC"/>
    <w:rsid w:val="0064151F"/>
    <w:rsid w:val="00641533"/>
    <w:rsid w:val="00641D12"/>
    <w:rsid w:val="0064208D"/>
    <w:rsid w:val="00642C00"/>
    <w:rsid w:val="00643475"/>
    <w:rsid w:val="0064396A"/>
    <w:rsid w:val="00644637"/>
    <w:rsid w:val="0064624E"/>
    <w:rsid w:val="006508B3"/>
    <w:rsid w:val="00650AB9"/>
    <w:rsid w:val="00651105"/>
    <w:rsid w:val="00652D3C"/>
    <w:rsid w:val="006536C1"/>
    <w:rsid w:val="00655733"/>
    <w:rsid w:val="00655ACD"/>
    <w:rsid w:val="00656A92"/>
    <w:rsid w:val="00656DDE"/>
    <w:rsid w:val="0066011D"/>
    <w:rsid w:val="006607C0"/>
    <w:rsid w:val="00660879"/>
    <w:rsid w:val="00660B25"/>
    <w:rsid w:val="006613A6"/>
    <w:rsid w:val="00662094"/>
    <w:rsid w:val="006627A2"/>
    <w:rsid w:val="006634E6"/>
    <w:rsid w:val="006655EE"/>
    <w:rsid w:val="00667AEA"/>
    <w:rsid w:val="00667EE7"/>
    <w:rsid w:val="00670922"/>
    <w:rsid w:val="00670BE1"/>
    <w:rsid w:val="0067114E"/>
    <w:rsid w:val="0067218F"/>
    <w:rsid w:val="00672252"/>
    <w:rsid w:val="00673509"/>
    <w:rsid w:val="006741F2"/>
    <w:rsid w:val="00674CC3"/>
    <w:rsid w:val="0067510F"/>
    <w:rsid w:val="00675C72"/>
    <w:rsid w:val="00676D66"/>
    <w:rsid w:val="006771F9"/>
    <w:rsid w:val="00677302"/>
    <w:rsid w:val="006776D7"/>
    <w:rsid w:val="00681003"/>
    <w:rsid w:val="006817C9"/>
    <w:rsid w:val="00683ECE"/>
    <w:rsid w:val="00684ED1"/>
    <w:rsid w:val="006851AC"/>
    <w:rsid w:val="00686188"/>
    <w:rsid w:val="00686453"/>
    <w:rsid w:val="00694410"/>
    <w:rsid w:val="006954FB"/>
    <w:rsid w:val="00695FC2"/>
    <w:rsid w:val="00696949"/>
    <w:rsid w:val="00697052"/>
    <w:rsid w:val="006A1366"/>
    <w:rsid w:val="006A3C6E"/>
    <w:rsid w:val="006A46FB"/>
    <w:rsid w:val="006A5E28"/>
    <w:rsid w:val="006A697B"/>
    <w:rsid w:val="006A7358"/>
    <w:rsid w:val="006A773B"/>
    <w:rsid w:val="006A7AFF"/>
    <w:rsid w:val="006B14FA"/>
    <w:rsid w:val="006B1816"/>
    <w:rsid w:val="006B2099"/>
    <w:rsid w:val="006B3AE4"/>
    <w:rsid w:val="006B50CF"/>
    <w:rsid w:val="006B5412"/>
    <w:rsid w:val="006B587C"/>
    <w:rsid w:val="006C03B8"/>
    <w:rsid w:val="006C0F3A"/>
    <w:rsid w:val="006C1DB4"/>
    <w:rsid w:val="006C3334"/>
    <w:rsid w:val="006C5A81"/>
    <w:rsid w:val="006C5CFC"/>
    <w:rsid w:val="006C5EC9"/>
    <w:rsid w:val="006C6059"/>
    <w:rsid w:val="006C6949"/>
    <w:rsid w:val="006C69F9"/>
    <w:rsid w:val="006C7522"/>
    <w:rsid w:val="006D4938"/>
    <w:rsid w:val="006D5177"/>
    <w:rsid w:val="006D65CA"/>
    <w:rsid w:val="006D6F08"/>
    <w:rsid w:val="006E062C"/>
    <w:rsid w:val="006E249B"/>
    <w:rsid w:val="006E28B7"/>
    <w:rsid w:val="006E3310"/>
    <w:rsid w:val="006E4E39"/>
    <w:rsid w:val="006E565E"/>
    <w:rsid w:val="006E5EAB"/>
    <w:rsid w:val="006E5F94"/>
    <w:rsid w:val="006E65DA"/>
    <w:rsid w:val="006E673D"/>
    <w:rsid w:val="006E73EB"/>
    <w:rsid w:val="006E7D3B"/>
    <w:rsid w:val="006F11FE"/>
    <w:rsid w:val="006F1B70"/>
    <w:rsid w:val="006F341D"/>
    <w:rsid w:val="006F3620"/>
    <w:rsid w:val="006F3CDE"/>
    <w:rsid w:val="006F58D4"/>
    <w:rsid w:val="006F5AFE"/>
    <w:rsid w:val="00700382"/>
    <w:rsid w:val="00700A9B"/>
    <w:rsid w:val="00700D8F"/>
    <w:rsid w:val="0070104C"/>
    <w:rsid w:val="007020A0"/>
    <w:rsid w:val="007027CF"/>
    <w:rsid w:val="0070346E"/>
    <w:rsid w:val="00703CA3"/>
    <w:rsid w:val="00704EDB"/>
    <w:rsid w:val="0070555B"/>
    <w:rsid w:val="00706101"/>
    <w:rsid w:val="00707072"/>
    <w:rsid w:val="0070786F"/>
    <w:rsid w:val="007078E7"/>
    <w:rsid w:val="00707D61"/>
    <w:rsid w:val="00712287"/>
    <w:rsid w:val="00712772"/>
    <w:rsid w:val="00712F6C"/>
    <w:rsid w:val="00713AEA"/>
    <w:rsid w:val="00713D85"/>
    <w:rsid w:val="00713E0D"/>
    <w:rsid w:val="007148D3"/>
    <w:rsid w:val="00715B9A"/>
    <w:rsid w:val="00721498"/>
    <w:rsid w:val="007214B5"/>
    <w:rsid w:val="00721753"/>
    <w:rsid w:val="00724338"/>
    <w:rsid w:val="007253A8"/>
    <w:rsid w:val="00726EA6"/>
    <w:rsid w:val="00727208"/>
    <w:rsid w:val="00727680"/>
    <w:rsid w:val="007277BD"/>
    <w:rsid w:val="00727F70"/>
    <w:rsid w:val="007348B1"/>
    <w:rsid w:val="007362A6"/>
    <w:rsid w:val="00736D7D"/>
    <w:rsid w:val="007375F2"/>
    <w:rsid w:val="00740E58"/>
    <w:rsid w:val="00743630"/>
    <w:rsid w:val="007445A0"/>
    <w:rsid w:val="0074524B"/>
    <w:rsid w:val="0074570D"/>
    <w:rsid w:val="00747396"/>
    <w:rsid w:val="0074762D"/>
    <w:rsid w:val="00747D8B"/>
    <w:rsid w:val="007504C4"/>
    <w:rsid w:val="00751228"/>
    <w:rsid w:val="007571E1"/>
    <w:rsid w:val="007604B2"/>
    <w:rsid w:val="007605F1"/>
    <w:rsid w:val="007642FB"/>
    <w:rsid w:val="007643E4"/>
    <w:rsid w:val="00765281"/>
    <w:rsid w:val="0076535D"/>
    <w:rsid w:val="00766A57"/>
    <w:rsid w:val="00766BAD"/>
    <w:rsid w:val="007673B7"/>
    <w:rsid w:val="00771927"/>
    <w:rsid w:val="00771B71"/>
    <w:rsid w:val="00772F7E"/>
    <w:rsid w:val="00775299"/>
    <w:rsid w:val="007755F2"/>
    <w:rsid w:val="00776416"/>
    <w:rsid w:val="00776971"/>
    <w:rsid w:val="00776D36"/>
    <w:rsid w:val="0077765E"/>
    <w:rsid w:val="00781583"/>
    <w:rsid w:val="0078177E"/>
    <w:rsid w:val="0078304C"/>
    <w:rsid w:val="00783673"/>
    <w:rsid w:val="007849A2"/>
    <w:rsid w:val="00785490"/>
    <w:rsid w:val="007869BE"/>
    <w:rsid w:val="00791C7C"/>
    <w:rsid w:val="007925EA"/>
    <w:rsid w:val="00793CBA"/>
    <w:rsid w:val="00793CD8"/>
    <w:rsid w:val="00795C92"/>
    <w:rsid w:val="00796231"/>
    <w:rsid w:val="007A048F"/>
    <w:rsid w:val="007A0B89"/>
    <w:rsid w:val="007A1CB3"/>
    <w:rsid w:val="007A306F"/>
    <w:rsid w:val="007A3EF8"/>
    <w:rsid w:val="007A43A6"/>
    <w:rsid w:val="007A58A6"/>
    <w:rsid w:val="007A5D82"/>
    <w:rsid w:val="007A5EB2"/>
    <w:rsid w:val="007B1978"/>
    <w:rsid w:val="007B1A53"/>
    <w:rsid w:val="007B3D2D"/>
    <w:rsid w:val="007B50AE"/>
    <w:rsid w:val="007B51DF"/>
    <w:rsid w:val="007B5B53"/>
    <w:rsid w:val="007B69DC"/>
    <w:rsid w:val="007B7F15"/>
    <w:rsid w:val="007C05DD"/>
    <w:rsid w:val="007C3D18"/>
    <w:rsid w:val="007C549B"/>
    <w:rsid w:val="007C60BF"/>
    <w:rsid w:val="007C6A07"/>
    <w:rsid w:val="007C75A1"/>
    <w:rsid w:val="007C77A5"/>
    <w:rsid w:val="007C7BC8"/>
    <w:rsid w:val="007D04E5"/>
    <w:rsid w:val="007D0838"/>
    <w:rsid w:val="007D5901"/>
    <w:rsid w:val="007D607D"/>
    <w:rsid w:val="007D6E99"/>
    <w:rsid w:val="007D7526"/>
    <w:rsid w:val="007E178E"/>
    <w:rsid w:val="007E4610"/>
    <w:rsid w:val="007E4715"/>
    <w:rsid w:val="007E505B"/>
    <w:rsid w:val="007E5EFF"/>
    <w:rsid w:val="007E62AC"/>
    <w:rsid w:val="007E7091"/>
    <w:rsid w:val="007E7F7C"/>
    <w:rsid w:val="007F007D"/>
    <w:rsid w:val="007F22C6"/>
    <w:rsid w:val="007F3FE7"/>
    <w:rsid w:val="007F512E"/>
    <w:rsid w:val="007F52D2"/>
    <w:rsid w:val="007F5BD7"/>
    <w:rsid w:val="007F7230"/>
    <w:rsid w:val="00800E85"/>
    <w:rsid w:val="008028BA"/>
    <w:rsid w:val="00802FD1"/>
    <w:rsid w:val="00803FAE"/>
    <w:rsid w:val="0080438B"/>
    <w:rsid w:val="00805D16"/>
    <w:rsid w:val="0080605F"/>
    <w:rsid w:val="00807786"/>
    <w:rsid w:val="00807D52"/>
    <w:rsid w:val="008109CE"/>
    <w:rsid w:val="00811FCB"/>
    <w:rsid w:val="0081260D"/>
    <w:rsid w:val="0081315E"/>
    <w:rsid w:val="00813F62"/>
    <w:rsid w:val="008158D6"/>
    <w:rsid w:val="0081599E"/>
    <w:rsid w:val="00817196"/>
    <w:rsid w:val="00817ABA"/>
    <w:rsid w:val="00820E6D"/>
    <w:rsid w:val="00821725"/>
    <w:rsid w:val="008235DB"/>
    <w:rsid w:val="00824AB4"/>
    <w:rsid w:val="00824FB9"/>
    <w:rsid w:val="00825284"/>
    <w:rsid w:val="00825C42"/>
    <w:rsid w:val="00825D25"/>
    <w:rsid w:val="00827D6F"/>
    <w:rsid w:val="008300C7"/>
    <w:rsid w:val="008376AC"/>
    <w:rsid w:val="008412EA"/>
    <w:rsid w:val="008444E8"/>
    <w:rsid w:val="00844E80"/>
    <w:rsid w:val="00845754"/>
    <w:rsid w:val="00846FE7"/>
    <w:rsid w:val="00850135"/>
    <w:rsid w:val="00850D1D"/>
    <w:rsid w:val="0085116E"/>
    <w:rsid w:val="00853FD9"/>
    <w:rsid w:val="00854237"/>
    <w:rsid w:val="00856911"/>
    <w:rsid w:val="00857D39"/>
    <w:rsid w:val="00857F50"/>
    <w:rsid w:val="0086318D"/>
    <w:rsid w:val="00865BAC"/>
    <w:rsid w:val="00865C41"/>
    <w:rsid w:val="00866B94"/>
    <w:rsid w:val="00867124"/>
    <w:rsid w:val="008677FD"/>
    <w:rsid w:val="008706D4"/>
    <w:rsid w:val="00870F8A"/>
    <w:rsid w:val="008719A4"/>
    <w:rsid w:val="00871D23"/>
    <w:rsid w:val="00874312"/>
    <w:rsid w:val="0087437C"/>
    <w:rsid w:val="00875CD7"/>
    <w:rsid w:val="00876932"/>
    <w:rsid w:val="00876B4D"/>
    <w:rsid w:val="00876FC3"/>
    <w:rsid w:val="0087701B"/>
    <w:rsid w:val="00877F18"/>
    <w:rsid w:val="00880032"/>
    <w:rsid w:val="008804C2"/>
    <w:rsid w:val="00881B08"/>
    <w:rsid w:val="0088205D"/>
    <w:rsid w:val="0088442E"/>
    <w:rsid w:val="00885461"/>
    <w:rsid w:val="00885BD5"/>
    <w:rsid w:val="00892F30"/>
    <w:rsid w:val="00893321"/>
    <w:rsid w:val="00894A88"/>
    <w:rsid w:val="00895386"/>
    <w:rsid w:val="00895BFF"/>
    <w:rsid w:val="00895EAC"/>
    <w:rsid w:val="00897183"/>
    <w:rsid w:val="008A21FF"/>
    <w:rsid w:val="008A296B"/>
    <w:rsid w:val="008A2CE2"/>
    <w:rsid w:val="008A30AC"/>
    <w:rsid w:val="008A39FD"/>
    <w:rsid w:val="008A44B8"/>
    <w:rsid w:val="008A46E5"/>
    <w:rsid w:val="008A51A8"/>
    <w:rsid w:val="008A54C7"/>
    <w:rsid w:val="008A77D8"/>
    <w:rsid w:val="008B0483"/>
    <w:rsid w:val="008B05B3"/>
    <w:rsid w:val="008B120C"/>
    <w:rsid w:val="008B51A0"/>
    <w:rsid w:val="008B592A"/>
    <w:rsid w:val="008B6779"/>
    <w:rsid w:val="008B6F03"/>
    <w:rsid w:val="008B71B4"/>
    <w:rsid w:val="008B7997"/>
    <w:rsid w:val="008B7B5C"/>
    <w:rsid w:val="008B7DBA"/>
    <w:rsid w:val="008C0B84"/>
    <w:rsid w:val="008C0C99"/>
    <w:rsid w:val="008C0D70"/>
    <w:rsid w:val="008C1C91"/>
    <w:rsid w:val="008C2017"/>
    <w:rsid w:val="008C4958"/>
    <w:rsid w:val="008C4BAA"/>
    <w:rsid w:val="008C4EDD"/>
    <w:rsid w:val="008C6AE8"/>
    <w:rsid w:val="008C6C88"/>
    <w:rsid w:val="008C6C9F"/>
    <w:rsid w:val="008C7573"/>
    <w:rsid w:val="008C76CD"/>
    <w:rsid w:val="008D1668"/>
    <w:rsid w:val="008D34F1"/>
    <w:rsid w:val="008D39D7"/>
    <w:rsid w:val="008D39D8"/>
    <w:rsid w:val="008D6D1A"/>
    <w:rsid w:val="008E065E"/>
    <w:rsid w:val="008E0927"/>
    <w:rsid w:val="008E1909"/>
    <w:rsid w:val="008E1990"/>
    <w:rsid w:val="008E4D7C"/>
    <w:rsid w:val="008E6E41"/>
    <w:rsid w:val="008F0DA9"/>
    <w:rsid w:val="008F159A"/>
    <w:rsid w:val="008F1EAB"/>
    <w:rsid w:val="008F33DC"/>
    <w:rsid w:val="008F39DD"/>
    <w:rsid w:val="008F477F"/>
    <w:rsid w:val="008F5E84"/>
    <w:rsid w:val="009013FA"/>
    <w:rsid w:val="00902350"/>
    <w:rsid w:val="0090336B"/>
    <w:rsid w:val="009038B8"/>
    <w:rsid w:val="009053AA"/>
    <w:rsid w:val="00906939"/>
    <w:rsid w:val="00910A74"/>
    <w:rsid w:val="00910B7D"/>
    <w:rsid w:val="00911DFB"/>
    <w:rsid w:val="00912741"/>
    <w:rsid w:val="00913783"/>
    <w:rsid w:val="009139D9"/>
    <w:rsid w:val="00914AD8"/>
    <w:rsid w:val="0091566B"/>
    <w:rsid w:val="00916079"/>
    <w:rsid w:val="00917CE9"/>
    <w:rsid w:val="00920BF2"/>
    <w:rsid w:val="00921D86"/>
    <w:rsid w:val="00922010"/>
    <w:rsid w:val="00925F95"/>
    <w:rsid w:val="009305EA"/>
    <w:rsid w:val="009307B3"/>
    <w:rsid w:val="00931BD9"/>
    <w:rsid w:val="009321EB"/>
    <w:rsid w:val="00932336"/>
    <w:rsid w:val="0093233C"/>
    <w:rsid w:val="009327A4"/>
    <w:rsid w:val="00932C47"/>
    <w:rsid w:val="009341BA"/>
    <w:rsid w:val="009368F3"/>
    <w:rsid w:val="0093735F"/>
    <w:rsid w:val="00941636"/>
    <w:rsid w:val="00943742"/>
    <w:rsid w:val="00943B5A"/>
    <w:rsid w:val="00944056"/>
    <w:rsid w:val="00944104"/>
    <w:rsid w:val="00945C05"/>
    <w:rsid w:val="009468D7"/>
    <w:rsid w:val="00946945"/>
    <w:rsid w:val="00947713"/>
    <w:rsid w:val="00950DE7"/>
    <w:rsid w:val="00952C3E"/>
    <w:rsid w:val="009532E5"/>
    <w:rsid w:val="00953920"/>
    <w:rsid w:val="00953D47"/>
    <w:rsid w:val="00954275"/>
    <w:rsid w:val="0095681E"/>
    <w:rsid w:val="009572D4"/>
    <w:rsid w:val="00960BE9"/>
    <w:rsid w:val="0096152B"/>
    <w:rsid w:val="00961921"/>
    <w:rsid w:val="0096379D"/>
    <w:rsid w:val="0096430A"/>
    <w:rsid w:val="00964B5A"/>
    <w:rsid w:val="0096554B"/>
    <w:rsid w:val="0096584A"/>
    <w:rsid w:val="00967990"/>
    <w:rsid w:val="00970C5A"/>
    <w:rsid w:val="00971626"/>
    <w:rsid w:val="00971F08"/>
    <w:rsid w:val="009737B4"/>
    <w:rsid w:val="0097435D"/>
    <w:rsid w:val="0097603D"/>
    <w:rsid w:val="00976949"/>
    <w:rsid w:val="009802B4"/>
    <w:rsid w:val="00980477"/>
    <w:rsid w:val="00980B13"/>
    <w:rsid w:val="00985253"/>
    <w:rsid w:val="009853B3"/>
    <w:rsid w:val="00990557"/>
    <w:rsid w:val="00990630"/>
    <w:rsid w:val="00991761"/>
    <w:rsid w:val="00991FCD"/>
    <w:rsid w:val="00992C1A"/>
    <w:rsid w:val="00992C79"/>
    <w:rsid w:val="00994B72"/>
    <w:rsid w:val="00994DCA"/>
    <w:rsid w:val="009960EC"/>
    <w:rsid w:val="00996FDC"/>
    <w:rsid w:val="009970DD"/>
    <w:rsid w:val="009A0FBA"/>
    <w:rsid w:val="009A11A5"/>
    <w:rsid w:val="009A1601"/>
    <w:rsid w:val="009A408C"/>
    <w:rsid w:val="009A462D"/>
    <w:rsid w:val="009A5B25"/>
    <w:rsid w:val="009A5CBA"/>
    <w:rsid w:val="009A638E"/>
    <w:rsid w:val="009A7541"/>
    <w:rsid w:val="009B0F4E"/>
    <w:rsid w:val="009B1F30"/>
    <w:rsid w:val="009B3AC2"/>
    <w:rsid w:val="009B3F2D"/>
    <w:rsid w:val="009B4DF4"/>
    <w:rsid w:val="009B564E"/>
    <w:rsid w:val="009B57BA"/>
    <w:rsid w:val="009B798F"/>
    <w:rsid w:val="009B7BD0"/>
    <w:rsid w:val="009B7E87"/>
    <w:rsid w:val="009C17AC"/>
    <w:rsid w:val="009C1E96"/>
    <w:rsid w:val="009C403E"/>
    <w:rsid w:val="009C7FE0"/>
    <w:rsid w:val="009D4FF0"/>
    <w:rsid w:val="009D703C"/>
    <w:rsid w:val="009D718F"/>
    <w:rsid w:val="009E068F"/>
    <w:rsid w:val="009E14E0"/>
    <w:rsid w:val="009E35DB"/>
    <w:rsid w:val="009E3C05"/>
    <w:rsid w:val="009E47A3"/>
    <w:rsid w:val="009E7AEF"/>
    <w:rsid w:val="009F08F3"/>
    <w:rsid w:val="009F09AD"/>
    <w:rsid w:val="009F0B5D"/>
    <w:rsid w:val="009F344F"/>
    <w:rsid w:val="009F7F16"/>
    <w:rsid w:val="00A02D4B"/>
    <w:rsid w:val="00A031D8"/>
    <w:rsid w:val="00A0401C"/>
    <w:rsid w:val="00A048A8"/>
    <w:rsid w:val="00A04F49"/>
    <w:rsid w:val="00A051D2"/>
    <w:rsid w:val="00A056A8"/>
    <w:rsid w:val="00A05BD3"/>
    <w:rsid w:val="00A05C21"/>
    <w:rsid w:val="00A075FB"/>
    <w:rsid w:val="00A109A1"/>
    <w:rsid w:val="00A10E0F"/>
    <w:rsid w:val="00A11D98"/>
    <w:rsid w:val="00A1284B"/>
    <w:rsid w:val="00A13E54"/>
    <w:rsid w:val="00A1547B"/>
    <w:rsid w:val="00A17F63"/>
    <w:rsid w:val="00A2193B"/>
    <w:rsid w:val="00A2351A"/>
    <w:rsid w:val="00A23B18"/>
    <w:rsid w:val="00A24346"/>
    <w:rsid w:val="00A26161"/>
    <w:rsid w:val="00A264A9"/>
    <w:rsid w:val="00A2772E"/>
    <w:rsid w:val="00A27785"/>
    <w:rsid w:val="00A30187"/>
    <w:rsid w:val="00A3448A"/>
    <w:rsid w:val="00A35086"/>
    <w:rsid w:val="00A3605F"/>
    <w:rsid w:val="00A36297"/>
    <w:rsid w:val="00A370CE"/>
    <w:rsid w:val="00A37400"/>
    <w:rsid w:val="00A40822"/>
    <w:rsid w:val="00A40DC9"/>
    <w:rsid w:val="00A41E2B"/>
    <w:rsid w:val="00A42AE7"/>
    <w:rsid w:val="00A43D9B"/>
    <w:rsid w:val="00A440D0"/>
    <w:rsid w:val="00A452AF"/>
    <w:rsid w:val="00A45B74"/>
    <w:rsid w:val="00A46150"/>
    <w:rsid w:val="00A47976"/>
    <w:rsid w:val="00A52ADC"/>
    <w:rsid w:val="00A52E1D"/>
    <w:rsid w:val="00A55BE6"/>
    <w:rsid w:val="00A56825"/>
    <w:rsid w:val="00A61499"/>
    <w:rsid w:val="00A62A77"/>
    <w:rsid w:val="00A63483"/>
    <w:rsid w:val="00A64A51"/>
    <w:rsid w:val="00A65039"/>
    <w:rsid w:val="00A657D7"/>
    <w:rsid w:val="00A660AC"/>
    <w:rsid w:val="00A67664"/>
    <w:rsid w:val="00A67E6C"/>
    <w:rsid w:val="00A712D9"/>
    <w:rsid w:val="00A71B99"/>
    <w:rsid w:val="00A739D0"/>
    <w:rsid w:val="00A746B4"/>
    <w:rsid w:val="00A761D4"/>
    <w:rsid w:val="00A76593"/>
    <w:rsid w:val="00A7730D"/>
    <w:rsid w:val="00A77EC4"/>
    <w:rsid w:val="00A80078"/>
    <w:rsid w:val="00A838B0"/>
    <w:rsid w:val="00A84D6B"/>
    <w:rsid w:val="00A8555A"/>
    <w:rsid w:val="00A86750"/>
    <w:rsid w:val="00A87E69"/>
    <w:rsid w:val="00A92879"/>
    <w:rsid w:val="00A92BEC"/>
    <w:rsid w:val="00A93EA4"/>
    <w:rsid w:val="00A9442A"/>
    <w:rsid w:val="00A94CA8"/>
    <w:rsid w:val="00A96AE1"/>
    <w:rsid w:val="00AA016F"/>
    <w:rsid w:val="00AA0B96"/>
    <w:rsid w:val="00AA170B"/>
    <w:rsid w:val="00AA1ED6"/>
    <w:rsid w:val="00AA23E4"/>
    <w:rsid w:val="00AA33DF"/>
    <w:rsid w:val="00AA35B9"/>
    <w:rsid w:val="00AA459E"/>
    <w:rsid w:val="00AA51D6"/>
    <w:rsid w:val="00AB0BC8"/>
    <w:rsid w:val="00AB11CA"/>
    <w:rsid w:val="00AB14D9"/>
    <w:rsid w:val="00AB4AB8"/>
    <w:rsid w:val="00AB655E"/>
    <w:rsid w:val="00AB6AF7"/>
    <w:rsid w:val="00AC007F"/>
    <w:rsid w:val="00AC2683"/>
    <w:rsid w:val="00AC2ECD"/>
    <w:rsid w:val="00AC3119"/>
    <w:rsid w:val="00AC49FB"/>
    <w:rsid w:val="00AC5A10"/>
    <w:rsid w:val="00AC6DE7"/>
    <w:rsid w:val="00AC717E"/>
    <w:rsid w:val="00AC7F4A"/>
    <w:rsid w:val="00AD0642"/>
    <w:rsid w:val="00AD0AA3"/>
    <w:rsid w:val="00AD0ECF"/>
    <w:rsid w:val="00AD3F94"/>
    <w:rsid w:val="00AD4A5A"/>
    <w:rsid w:val="00AD59C5"/>
    <w:rsid w:val="00AD6689"/>
    <w:rsid w:val="00AD7B2A"/>
    <w:rsid w:val="00AE032F"/>
    <w:rsid w:val="00AE0C32"/>
    <w:rsid w:val="00AE23D8"/>
    <w:rsid w:val="00AE27AC"/>
    <w:rsid w:val="00AE3A70"/>
    <w:rsid w:val="00AE40E0"/>
    <w:rsid w:val="00AE4807"/>
    <w:rsid w:val="00AE4DBA"/>
    <w:rsid w:val="00AE4F07"/>
    <w:rsid w:val="00AE63AB"/>
    <w:rsid w:val="00AF0508"/>
    <w:rsid w:val="00AF0ED3"/>
    <w:rsid w:val="00AF11C2"/>
    <w:rsid w:val="00AF130C"/>
    <w:rsid w:val="00AF1C5D"/>
    <w:rsid w:val="00AF263D"/>
    <w:rsid w:val="00AF2B22"/>
    <w:rsid w:val="00AF42D7"/>
    <w:rsid w:val="00AF78ED"/>
    <w:rsid w:val="00AF7B02"/>
    <w:rsid w:val="00B006FE"/>
    <w:rsid w:val="00B007CB"/>
    <w:rsid w:val="00B00A30"/>
    <w:rsid w:val="00B02551"/>
    <w:rsid w:val="00B02AA9"/>
    <w:rsid w:val="00B02FA3"/>
    <w:rsid w:val="00B0324F"/>
    <w:rsid w:val="00B04DF3"/>
    <w:rsid w:val="00B05084"/>
    <w:rsid w:val="00B101E0"/>
    <w:rsid w:val="00B130C7"/>
    <w:rsid w:val="00B133D4"/>
    <w:rsid w:val="00B15707"/>
    <w:rsid w:val="00B157F9"/>
    <w:rsid w:val="00B17728"/>
    <w:rsid w:val="00B2016D"/>
    <w:rsid w:val="00B20256"/>
    <w:rsid w:val="00B20D09"/>
    <w:rsid w:val="00B21270"/>
    <w:rsid w:val="00B2468A"/>
    <w:rsid w:val="00B248B0"/>
    <w:rsid w:val="00B26318"/>
    <w:rsid w:val="00B2763F"/>
    <w:rsid w:val="00B27AAC"/>
    <w:rsid w:val="00B30929"/>
    <w:rsid w:val="00B30E25"/>
    <w:rsid w:val="00B33095"/>
    <w:rsid w:val="00B34BAC"/>
    <w:rsid w:val="00B36FC5"/>
    <w:rsid w:val="00B372AA"/>
    <w:rsid w:val="00B375E8"/>
    <w:rsid w:val="00B40445"/>
    <w:rsid w:val="00B41888"/>
    <w:rsid w:val="00B42E1A"/>
    <w:rsid w:val="00B43805"/>
    <w:rsid w:val="00B4582D"/>
    <w:rsid w:val="00B45A52"/>
    <w:rsid w:val="00B46175"/>
    <w:rsid w:val="00B46404"/>
    <w:rsid w:val="00B47B4C"/>
    <w:rsid w:val="00B52E6D"/>
    <w:rsid w:val="00B6253B"/>
    <w:rsid w:val="00B6329B"/>
    <w:rsid w:val="00B64EBC"/>
    <w:rsid w:val="00B664C7"/>
    <w:rsid w:val="00B701B8"/>
    <w:rsid w:val="00B7321D"/>
    <w:rsid w:val="00B739F6"/>
    <w:rsid w:val="00B81A6C"/>
    <w:rsid w:val="00B820C9"/>
    <w:rsid w:val="00B8385E"/>
    <w:rsid w:val="00B84C8A"/>
    <w:rsid w:val="00B85DE5"/>
    <w:rsid w:val="00B869D5"/>
    <w:rsid w:val="00B876F7"/>
    <w:rsid w:val="00B90F73"/>
    <w:rsid w:val="00B914B1"/>
    <w:rsid w:val="00B91644"/>
    <w:rsid w:val="00B93B59"/>
    <w:rsid w:val="00B9406A"/>
    <w:rsid w:val="00B958C6"/>
    <w:rsid w:val="00B977C1"/>
    <w:rsid w:val="00BA131A"/>
    <w:rsid w:val="00BA202E"/>
    <w:rsid w:val="00BA2280"/>
    <w:rsid w:val="00BA2789"/>
    <w:rsid w:val="00BA2A08"/>
    <w:rsid w:val="00BA56D2"/>
    <w:rsid w:val="00BA67BF"/>
    <w:rsid w:val="00BA76E0"/>
    <w:rsid w:val="00BA7C91"/>
    <w:rsid w:val="00BB096D"/>
    <w:rsid w:val="00BB0A3F"/>
    <w:rsid w:val="00BB20CE"/>
    <w:rsid w:val="00BB2A25"/>
    <w:rsid w:val="00BB4706"/>
    <w:rsid w:val="00BB51E9"/>
    <w:rsid w:val="00BB749F"/>
    <w:rsid w:val="00BC0FDC"/>
    <w:rsid w:val="00BC2668"/>
    <w:rsid w:val="00BC27FE"/>
    <w:rsid w:val="00BC3053"/>
    <w:rsid w:val="00BC3F27"/>
    <w:rsid w:val="00BC43CB"/>
    <w:rsid w:val="00BC49E0"/>
    <w:rsid w:val="00BC4D2E"/>
    <w:rsid w:val="00BD30FE"/>
    <w:rsid w:val="00BD41BB"/>
    <w:rsid w:val="00BD4278"/>
    <w:rsid w:val="00BD48AC"/>
    <w:rsid w:val="00BD53A8"/>
    <w:rsid w:val="00BD5F1A"/>
    <w:rsid w:val="00BE1234"/>
    <w:rsid w:val="00BE12E2"/>
    <w:rsid w:val="00BE2FA6"/>
    <w:rsid w:val="00BE333F"/>
    <w:rsid w:val="00BE7406"/>
    <w:rsid w:val="00BE7603"/>
    <w:rsid w:val="00BF1596"/>
    <w:rsid w:val="00BF3279"/>
    <w:rsid w:val="00BF3C7F"/>
    <w:rsid w:val="00BF4108"/>
    <w:rsid w:val="00BF69FD"/>
    <w:rsid w:val="00BF74C7"/>
    <w:rsid w:val="00C015F1"/>
    <w:rsid w:val="00C01F33"/>
    <w:rsid w:val="00C02AF1"/>
    <w:rsid w:val="00C02CC6"/>
    <w:rsid w:val="00C03AB0"/>
    <w:rsid w:val="00C040F7"/>
    <w:rsid w:val="00C044AB"/>
    <w:rsid w:val="00C044DB"/>
    <w:rsid w:val="00C04BB6"/>
    <w:rsid w:val="00C04E69"/>
    <w:rsid w:val="00C05706"/>
    <w:rsid w:val="00C05DC1"/>
    <w:rsid w:val="00C069DD"/>
    <w:rsid w:val="00C07377"/>
    <w:rsid w:val="00C10478"/>
    <w:rsid w:val="00C12107"/>
    <w:rsid w:val="00C14D4B"/>
    <w:rsid w:val="00C15176"/>
    <w:rsid w:val="00C154BB"/>
    <w:rsid w:val="00C15ABD"/>
    <w:rsid w:val="00C23725"/>
    <w:rsid w:val="00C25750"/>
    <w:rsid w:val="00C270EA"/>
    <w:rsid w:val="00C279B5"/>
    <w:rsid w:val="00C27C45"/>
    <w:rsid w:val="00C3028A"/>
    <w:rsid w:val="00C30694"/>
    <w:rsid w:val="00C3354C"/>
    <w:rsid w:val="00C35113"/>
    <w:rsid w:val="00C3719D"/>
    <w:rsid w:val="00C41779"/>
    <w:rsid w:val="00C42038"/>
    <w:rsid w:val="00C44113"/>
    <w:rsid w:val="00C46831"/>
    <w:rsid w:val="00C46838"/>
    <w:rsid w:val="00C501E8"/>
    <w:rsid w:val="00C516E0"/>
    <w:rsid w:val="00C54995"/>
    <w:rsid w:val="00C54D41"/>
    <w:rsid w:val="00C554CF"/>
    <w:rsid w:val="00C57CD7"/>
    <w:rsid w:val="00C60681"/>
    <w:rsid w:val="00C60783"/>
    <w:rsid w:val="00C61714"/>
    <w:rsid w:val="00C62033"/>
    <w:rsid w:val="00C64672"/>
    <w:rsid w:val="00C6532F"/>
    <w:rsid w:val="00C65D33"/>
    <w:rsid w:val="00C66B28"/>
    <w:rsid w:val="00C67775"/>
    <w:rsid w:val="00C678F7"/>
    <w:rsid w:val="00C70628"/>
    <w:rsid w:val="00C70697"/>
    <w:rsid w:val="00C71002"/>
    <w:rsid w:val="00C72735"/>
    <w:rsid w:val="00C72EF4"/>
    <w:rsid w:val="00C732D6"/>
    <w:rsid w:val="00C73B8D"/>
    <w:rsid w:val="00C75D2F"/>
    <w:rsid w:val="00C765EC"/>
    <w:rsid w:val="00C767BE"/>
    <w:rsid w:val="00C76E3C"/>
    <w:rsid w:val="00C77596"/>
    <w:rsid w:val="00C81568"/>
    <w:rsid w:val="00C86FBC"/>
    <w:rsid w:val="00C87450"/>
    <w:rsid w:val="00C9027A"/>
    <w:rsid w:val="00C9068E"/>
    <w:rsid w:val="00C92316"/>
    <w:rsid w:val="00C92CC2"/>
    <w:rsid w:val="00C93C4B"/>
    <w:rsid w:val="00C944AB"/>
    <w:rsid w:val="00C95B40"/>
    <w:rsid w:val="00CA003B"/>
    <w:rsid w:val="00CA02E0"/>
    <w:rsid w:val="00CA1751"/>
    <w:rsid w:val="00CA1ED8"/>
    <w:rsid w:val="00CA33F2"/>
    <w:rsid w:val="00CA3604"/>
    <w:rsid w:val="00CB00AD"/>
    <w:rsid w:val="00CB1239"/>
    <w:rsid w:val="00CB1F63"/>
    <w:rsid w:val="00CB4738"/>
    <w:rsid w:val="00CB6A13"/>
    <w:rsid w:val="00CB7170"/>
    <w:rsid w:val="00CB799E"/>
    <w:rsid w:val="00CC040E"/>
    <w:rsid w:val="00CC111F"/>
    <w:rsid w:val="00CC1E86"/>
    <w:rsid w:val="00CC1EBF"/>
    <w:rsid w:val="00CC2011"/>
    <w:rsid w:val="00CC38A6"/>
    <w:rsid w:val="00CC3EA0"/>
    <w:rsid w:val="00CC426A"/>
    <w:rsid w:val="00CC517F"/>
    <w:rsid w:val="00CC7B45"/>
    <w:rsid w:val="00CD1188"/>
    <w:rsid w:val="00CD16B1"/>
    <w:rsid w:val="00CD2ED1"/>
    <w:rsid w:val="00CD337B"/>
    <w:rsid w:val="00CE0424"/>
    <w:rsid w:val="00CE0C7B"/>
    <w:rsid w:val="00CE4EBA"/>
    <w:rsid w:val="00CE6231"/>
    <w:rsid w:val="00CE7561"/>
    <w:rsid w:val="00CF1354"/>
    <w:rsid w:val="00CF3B1F"/>
    <w:rsid w:val="00CF3BF6"/>
    <w:rsid w:val="00CF3DC4"/>
    <w:rsid w:val="00CF4C6A"/>
    <w:rsid w:val="00CF625B"/>
    <w:rsid w:val="00CF687E"/>
    <w:rsid w:val="00D0250A"/>
    <w:rsid w:val="00D02520"/>
    <w:rsid w:val="00D02C0E"/>
    <w:rsid w:val="00D0349B"/>
    <w:rsid w:val="00D06472"/>
    <w:rsid w:val="00D0742D"/>
    <w:rsid w:val="00D10249"/>
    <w:rsid w:val="00D10AD3"/>
    <w:rsid w:val="00D10D23"/>
    <w:rsid w:val="00D115C3"/>
    <w:rsid w:val="00D116A8"/>
    <w:rsid w:val="00D1182D"/>
    <w:rsid w:val="00D11897"/>
    <w:rsid w:val="00D13135"/>
    <w:rsid w:val="00D13E4E"/>
    <w:rsid w:val="00D17AA5"/>
    <w:rsid w:val="00D2112A"/>
    <w:rsid w:val="00D21BB4"/>
    <w:rsid w:val="00D2232E"/>
    <w:rsid w:val="00D2355D"/>
    <w:rsid w:val="00D239A7"/>
    <w:rsid w:val="00D23D80"/>
    <w:rsid w:val="00D23F47"/>
    <w:rsid w:val="00D24FA1"/>
    <w:rsid w:val="00D25216"/>
    <w:rsid w:val="00D27E48"/>
    <w:rsid w:val="00D34123"/>
    <w:rsid w:val="00D36E71"/>
    <w:rsid w:val="00D37D87"/>
    <w:rsid w:val="00D40B33"/>
    <w:rsid w:val="00D4318F"/>
    <w:rsid w:val="00D438BF"/>
    <w:rsid w:val="00D43E89"/>
    <w:rsid w:val="00D43FB5"/>
    <w:rsid w:val="00D440F8"/>
    <w:rsid w:val="00D50409"/>
    <w:rsid w:val="00D546FF"/>
    <w:rsid w:val="00D55AD5"/>
    <w:rsid w:val="00D5752F"/>
    <w:rsid w:val="00D576CA"/>
    <w:rsid w:val="00D619B4"/>
    <w:rsid w:val="00D61AF5"/>
    <w:rsid w:val="00D63714"/>
    <w:rsid w:val="00D652B5"/>
    <w:rsid w:val="00D65796"/>
    <w:rsid w:val="00D66155"/>
    <w:rsid w:val="00D66BC3"/>
    <w:rsid w:val="00D708B0"/>
    <w:rsid w:val="00D720EE"/>
    <w:rsid w:val="00D72FCF"/>
    <w:rsid w:val="00D77407"/>
    <w:rsid w:val="00D77B1D"/>
    <w:rsid w:val="00D8021F"/>
    <w:rsid w:val="00D80383"/>
    <w:rsid w:val="00D821CE"/>
    <w:rsid w:val="00D823C6"/>
    <w:rsid w:val="00D83031"/>
    <w:rsid w:val="00D8441C"/>
    <w:rsid w:val="00D854BE"/>
    <w:rsid w:val="00D85BD2"/>
    <w:rsid w:val="00D86CA3"/>
    <w:rsid w:val="00D871CE"/>
    <w:rsid w:val="00D90275"/>
    <w:rsid w:val="00D9196D"/>
    <w:rsid w:val="00D92636"/>
    <w:rsid w:val="00D92982"/>
    <w:rsid w:val="00D9453C"/>
    <w:rsid w:val="00D95C9D"/>
    <w:rsid w:val="00DA1B30"/>
    <w:rsid w:val="00DA2FE4"/>
    <w:rsid w:val="00DA305E"/>
    <w:rsid w:val="00DA33E2"/>
    <w:rsid w:val="00DA5417"/>
    <w:rsid w:val="00DA56E8"/>
    <w:rsid w:val="00DB0A9F"/>
    <w:rsid w:val="00DB2541"/>
    <w:rsid w:val="00DB3185"/>
    <w:rsid w:val="00DB377D"/>
    <w:rsid w:val="00DB445A"/>
    <w:rsid w:val="00DC0F09"/>
    <w:rsid w:val="00DC24D6"/>
    <w:rsid w:val="00DC2D36"/>
    <w:rsid w:val="00DC5380"/>
    <w:rsid w:val="00DC53EF"/>
    <w:rsid w:val="00DD184D"/>
    <w:rsid w:val="00DD1BCC"/>
    <w:rsid w:val="00DD62C0"/>
    <w:rsid w:val="00DE05BB"/>
    <w:rsid w:val="00DE5608"/>
    <w:rsid w:val="00DE58D0"/>
    <w:rsid w:val="00DE654F"/>
    <w:rsid w:val="00DE67D3"/>
    <w:rsid w:val="00DF0343"/>
    <w:rsid w:val="00DF0B6E"/>
    <w:rsid w:val="00DF15E0"/>
    <w:rsid w:val="00DF37A0"/>
    <w:rsid w:val="00DF5413"/>
    <w:rsid w:val="00DF6C09"/>
    <w:rsid w:val="00DF7192"/>
    <w:rsid w:val="00E000F7"/>
    <w:rsid w:val="00E0051E"/>
    <w:rsid w:val="00E02CCA"/>
    <w:rsid w:val="00E02DD1"/>
    <w:rsid w:val="00E0393B"/>
    <w:rsid w:val="00E06CA4"/>
    <w:rsid w:val="00E07DC1"/>
    <w:rsid w:val="00E110E7"/>
    <w:rsid w:val="00E113AA"/>
    <w:rsid w:val="00E11B20"/>
    <w:rsid w:val="00E127BB"/>
    <w:rsid w:val="00E17FA2"/>
    <w:rsid w:val="00E20EDC"/>
    <w:rsid w:val="00E21AC1"/>
    <w:rsid w:val="00E22330"/>
    <w:rsid w:val="00E23674"/>
    <w:rsid w:val="00E25748"/>
    <w:rsid w:val="00E25B95"/>
    <w:rsid w:val="00E25BF5"/>
    <w:rsid w:val="00E26507"/>
    <w:rsid w:val="00E27E3C"/>
    <w:rsid w:val="00E30B5A"/>
    <w:rsid w:val="00E3123D"/>
    <w:rsid w:val="00E31461"/>
    <w:rsid w:val="00E31D43"/>
    <w:rsid w:val="00E31E65"/>
    <w:rsid w:val="00E32608"/>
    <w:rsid w:val="00E32D84"/>
    <w:rsid w:val="00E34188"/>
    <w:rsid w:val="00E34B6E"/>
    <w:rsid w:val="00E35559"/>
    <w:rsid w:val="00E3581C"/>
    <w:rsid w:val="00E35F21"/>
    <w:rsid w:val="00E3723A"/>
    <w:rsid w:val="00E37824"/>
    <w:rsid w:val="00E37860"/>
    <w:rsid w:val="00E37B44"/>
    <w:rsid w:val="00E434B5"/>
    <w:rsid w:val="00E446F1"/>
    <w:rsid w:val="00E463A1"/>
    <w:rsid w:val="00E465DA"/>
    <w:rsid w:val="00E46886"/>
    <w:rsid w:val="00E47AEF"/>
    <w:rsid w:val="00E53B75"/>
    <w:rsid w:val="00E53E97"/>
    <w:rsid w:val="00E54E3B"/>
    <w:rsid w:val="00E5728F"/>
    <w:rsid w:val="00E57565"/>
    <w:rsid w:val="00E61D41"/>
    <w:rsid w:val="00E63838"/>
    <w:rsid w:val="00E64434"/>
    <w:rsid w:val="00E65C27"/>
    <w:rsid w:val="00E66B96"/>
    <w:rsid w:val="00E67C51"/>
    <w:rsid w:val="00E70446"/>
    <w:rsid w:val="00E7278F"/>
    <w:rsid w:val="00E72EFC"/>
    <w:rsid w:val="00E7418E"/>
    <w:rsid w:val="00E7571D"/>
    <w:rsid w:val="00E758EC"/>
    <w:rsid w:val="00E76D13"/>
    <w:rsid w:val="00E80BFF"/>
    <w:rsid w:val="00E8234C"/>
    <w:rsid w:val="00E83AA9"/>
    <w:rsid w:val="00E84627"/>
    <w:rsid w:val="00E856E9"/>
    <w:rsid w:val="00E85928"/>
    <w:rsid w:val="00E87822"/>
    <w:rsid w:val="00E90395"/>
    <w:rsid w:val="00E90647"/>
    <w:rsid w:val="00E90E49"/>
    <w:rsid w:val="00E917F9"/>
    <w:rsid w:val="00E921F0"/>
    <w:rsid w:val="00E9291C"/>
    <w:rsid w:val="00E93FFE"/>
    <w:rsid w:val="00E94341"/>
    <w:rsid w:val="00E94A68"/>
    <w:rsid w:val="00E94E82"/>
    <w:rsid w:val="00E94F8A"/>
    <w:rsid w:val="00E96B19"/>
    <w:rsid w:val="00EA07E5"/>
    <w:rsid w:val="00EA2C90"/>
    <w:rsid w:val="00EA3C58"/>
    <w:rsid w:val="00EA4695"/>
    <w:rsid w:val="00EA7A41"/>
    <w:rsid w:val="00EB077B"/>
    <w:rsid w:val="00EB0E1A"/>
    <w:rsid w:val="00EB4EA2"/>
    <w:rsid w:val="00EB50BE"/>
    <w:rsid w:val="00EB64A5"/>
    <w:rsid w:val="00EC08EA"/>
    <w:rsid w:val="00EC1A1D"/>
    <w:rsid w:val="00EC27C6"/>
    <w:rsid w:val="00EC29AF"/>
    <w:rsid w:val="00EC4207"/>
    <w:rsid w:val="00EC556D"/>
    <w:rsid w:val="00EC5653"/>
    <w:rsid w:val="00EC71CE"/>
    <w:rsid w:val="00ED0393"/>
    <w:rsid w:val="00ED1006"/>
    <w:rsid w:val="00ED1149"/>
    <w:rsid w:val="00ED14D1"/>
    <w:rsid w:val="00ED5A72"/>
    <w:rsid w:val="00ED5E51"/>
    <w:rsid w:val="00ED5EF5"/>
    <w:rsid w:val="00ED71B0"/>
    <w:rsid w:val="00EE3A81"/>
    <w:rsid w:val="00EF18FE"/>
    <w:rsid w:val="00EF2322"/>
    <w:rsid w:val="00EF279B"/>
    <w:rsid w:val="00EF456C"/>
    <w:rsid w:val="00EF549A"/>
    <w:rsid w:val="00EF5787"/>
    <w:rsid w:val="00EF5788"/>
    <w:rsid w:val="00EF60D0"/>
    <w:rsid w:val="00EF68F6"/>
    <w:rsid w:val="00EF718B"/>
    <w:rsid w:val="00F004F5"/>
    <w:rsid w:val="00F0528D"/>
    <w:rsid w:val="00F06C67"/>
    <w:rsid w:val="00F06DFD"/>
    <w:rsid w:val="00F06F1F"/>
    <w:rsid w:val="00F071D1"/>
    <w:rsid w:val="00F07533"/>
    <w:rsid w:val="00F10629"/>
    <w:rsid w:val="00F10C71"/>
    <w:rsid w:val="00F13CE9"/>
    <w:rsid w:val="00F15FA5"/>
    <w:rsid w:val="00F16CDF"/>
    <w:rsid w:val="00F17B84"/>
    <w:rsid w:val="00F206BA"/>
    <w:rsid w:val="00F209B7"/>
    <w:rsid w:val="00F22F71"/>
    <w:rsid w:val="00F2376F"/>
    <w:rsid w:val="00F243D8"/>
    <w:rsid w:val="00F24862"/>
    <w:rsid w:val="00F255A0"/>
    <w:rsid w:val="00F272D4"/>
    <w:rsid w:val="00F30099"/>
    <w:rsid w:val="00F304D9"/>
    <w:rsid w:val="00F30828"/>
    <w:rsid w:val="00F313D6"/>
    <w:rsid w:val="00F313EB"/>
    <w:rsid w:val="00F321B2"/>
    <w:rsid w:val="00F325A3"/>
    <w:rsid w:val="00F36473"/>
    <w:rsid w:val="00F40998"/>
    <w:rsid w:val="00F40F0C"/>
    <w:rsid w:val="00F4103D"/>
    <w:rsid w:val="00F4214A"/>
    <w:rsid w:val="00F4766C"/>
    <w:rsid w:val="00F5060E"/>
    <w:rsid w:val="00F507D1"/>
    <w:rsid w:val="00F519CE"/>
    <w:rsid w:val="00F51ADA"/>
    <w:rsid w:val="00F51BBB"/>
    <w:rsid w:val="00F54231"/>
    <w:rsid w:val="00F54328"/>
    <w:rsid w:val="00F54387"/>
    <w:rsid w:val="00F55434"/>
    <w:rsid w:val="00F56007"/>
    <w:rsid w:val="00F561DA"/>
    <w:rsid w:val="00F601A8"/>
    <w:rsid w:val="00F607C5"/>
    <w:rsid w:val="00F60DEA"/>
    <w:rsid w:val="00F6302A"/>
    <w:rsid w:val="00F638CA"/>
    <w:rsid w:val="00F63EE5"/>
    <w:rsid w:val="00F64C2B"/>
    <w:rsid w:val="00F651BE"/>
    <w:rsid w:val="00F65353"/>
    <w:rsid w:val="00F66FA3"/>
    <w:rsid w:val="00F67CF3"/>
    <w:rsid w:val="00F67F53"/>
    <w:rsid w:val="00F703BE"/>
    <w:rsid w:val="00F71F69"/>
    <w:rsid w:val="00F72AFA"/>
    <w:rsid w:val="00F72B72"/>
    <w:rsid w:val="00F72B7D"/>
    <w:rsid w:val="00F74BB9"/>
    <w:rsid w:val="00F75496"/>
    <w:rsid w:val="00F75582"/>
    <w:rsid w:val="00F76EFA"/>
    <w:rsid w:val="00F77ED4"/>
    <w:rsid w:val="00F804BE"/>
    <w:rsid w:val="00F817CE"/>
    <w:rsid w:val="00F8456C"/>
    <w:rsid w:val="00F859D8"/>
    <w:rsid w:val="00F866D8"/>
    <w:rsid w:val="00F868F5"/>
    <w:rsid w:val="00F86F2E"/>
    <w:rsid w:val="00F9056A"/>
    <w:rsid w:val="00F90F8D"/>
    <w:rsid w:val="00F91986"/>
    <w:rsid w:val="00F92288"/>
    <w:rsid w:val="00F92782"/>
    <w:rsid w:val="00F933A1"/>
    <w:rsid w:val="00F93AA9"/>
    <w:rsid w:val="00F96985"/>
    <w:rsid w:val="00F97285"/>
    <w:rsid w:val="00F97838"/>
    <w:rsid w:val="00FA1C4C"/>
    <w:rsid w:val="00FA2BB3"/>
    <w:rsid w:val="00FA446D"/>
    <w:rsid w:val="00FA50EC"/>
    <w:rsid w:val="00FA5879"/>
    <w:rsid w:val="00FA5AB0"/>
    <w:rsid w:val="00FA6272"/>
    <w:rsid w:val="00FA6713"/>
    <w:rsid w:val="00FA6A61"/>
    <w:rsid w:val="00FB262C"/>
    <w:rsid w:val="00FB297C"/>
    <w:rsid w:val="00FB3580"/>
    <w:rsid w:val="00FB4C80"/>
    <w:rsid w:val="00FB6318"/>
    <w:rsid w:val="00FB67B1"/>
    <w:rsid w:val="00FB6A6A"/>
    <w:rsid w:val="00FC3390"/>
    <w:rsid w:val="00FC63F1"/>
    <w:rsid w:val="00FC7429"/>
    <w:rsid w:val="00FD073A"/>
    <w:rsid w:val="00FD07F6"/>
    <w:rsid w:val="00FD1BE3"/>
    <w:rsid w:val="00FD1EC8"/>
    <w:rsid w:val="00FD2555"/>
    <w:rsid w:val="00FD47ED"/>
    <w:rsid w:val="00FD4C23"/>
    <w:rsid w:val="00FD74DB"/>
    <w:rsid w:val="00FD7660"/>
    <w:rsid w:val="00FE0655"/>
    <w:rsid w:val="00FE08D3"/>
    <w:rsid w:val="00FE2365"/>
    <w:rsid w:val="00FE2ADB"/>
    <w:rsid w:val="00FE37D7"/>
    <w:rsid w:val="00FE4C7B"/>
    <w:rsid w:val="00FE7336"/>
    <w:rsid w:val="00FE787C"/>
    <w:rsid w:val="00FE7ED3"/>
    <w:rsid w:val="00FF45A5"/>
    <w:rsid w:val="00FF519D"/>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C8D51"/>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7642FB"/>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1206483389">
      <w:bodyDiv w:val="1"/>
      <w:marLeft w:val="0"/>
      <w:marRight w:val="0"/>
      <w:marTop w:val="0"/>
      <w:marBottom w:val="0"/>
      <w:divBdr>
        <w:top w:val="none" w:sz="0" w:space="0" w:color="auto"/>
        <w:left w:val="none" w:sz="0" w:space="0" w:color="auto"/>
        <w:bottom w:val="none" w:sz="0" w:space="0" w:color="auto"/>
        <w:right w:val="none" w:sz="0" w:space="0" w:color="auto"/>
      </w:divBdr>
      <w:divsChild>
        <w:div w:id="86779818">
          <w:marLeft w:val="360"/>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54156-1F5C-42C9-8793-6FCCD4689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742</TotalTime>
  <Pages>4</Pages>
  <Words>1622</Words>
  <Characters>9251</Characters>
  <Application>Microsoft Office Word</Application>
  <DocSecurity>0</DocSecurity>
  <Lines>77</Lines>
  <Paragraphs>21</Paragraphs>
  <ScaleCrop>false</ScaleCrop>
  <Company>Microsoft</Company>
  <LinksUpToDate>false</LinksUpToDate>
  <CharactersWithSpaces>10852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You Xin</cp:lastModifiedBy>
  <cp:revision>44</cp:revision>
  <cp:lastPrinted>2008-01-31T00:09:00Z</cp:lastPrinted>
  <dcterms:created xsi:type="dcterms:W3CDTF">2021-03-25T01:52:00Z</dcterms:created>
  <dcterms:modified xsi:type="dcterms:W3CDTF">2021-05-11T02:17:00Z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